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49349C" w14:textId="687B089D" w:rsidR="0054225E" w:rsidRDefault="00031B83" w:rsidP="003127B6">
      <w:pPr>
        <w:rPr>
          <w:b/>
          <w:sz w:val="24"/>
          <w:szCs w:val="24"/>
          <w:highlight w:val="cyan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95104" behindDoc="1" locked="0" layoutInCell="1" allowOverlap="1" wp14:anchorId="0D16E5AF" wp14:editId="6FA726CF">
            <wp:simplePos x="0" y="0"/>
            <wp:positionH relativeFrom="column">
              <wp:posOffset>-723900</wp:posOffset>
            </wp:positionH>
            <wp:positionV relativeFrom="margin">
              <wp:posOffset>55244</wp:posOffset>
            </wp:positionV>
            <wp:extent cx="7315200" cy="8902551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2176" cy="8911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4D94A" w14:textId="41C9742F" w:rsidR="003127B6" w:rsidRPr="004036AD" w:rsidRDefault="003127B6" w:rsidP="003127B6">
      <w:pPr>
        <w:rPr>
          <w:b/>
          <w:sz w:val="24"/>
          <w:szCs w:val="24"/>
        </w:rPr>
      </w:pPr>
    </w:p>
    <w:p w14:paraId="5A90D502" w14:textId="29D82A2C" w:rsidR="00C67EB6" w:rsidRDefault="00C67EB6">
      <w:pPr>
        <w:suppressAutoHyphens w:val="0"/>
        <w:spacing w:line="288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64514D53" w14:textId="77777777" w:rsidR="002C692F" w:rsidRDefault="002C692F" w:rsidP="005B07B3">
      <w:pPr>
        <w:pStyle w:val="TOCHeading"/>
        <w:spacing w:after="0"/>
        <w:jc w:val="center"/>
        <w:rPr>
          <w:rFonts w:asciiTheme="minorHAnsi" w:eastAsiaTheme="minorEastAsia" w:hAnsiTheme="minorHAnsi" w:cstheme="minorBidi"/>
          <w:color w:val="363639" w:themeColor="text2" w:themeTint="E6"/>
          <w:sz w:val="21"/>
          <w:szCs w:val="21"/>
        </w:rPr>
      </w:pPr>
    </w:p>
    <w:sdt>
      <w:sdtPr>
        <w:rPr>
          <w:rFonts w:asciiTheme="minorHAnsi" w:eastAsiaTheme="minorEastAsia" w:hAnsiTheme="minorHAnsi" w:cstheme="minorBidi"/>
          <w:color w:val="363639" w:themeColor="text2" w:themeTint="E6"/>
          <w:sz w:val="21"/>
          <w:szCs w:val="21"/>
        </w:rPr>
        <w:id w:val="-16502113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5648B80C" w14:textId="410E8000" w:rsidR="00F30D5D" w:rsidRPr="0011196A" w:rsidRDefault="00F30D5D" w:rsidP="005B07B3">
          <w:pPr>
            <w:pStyle w:val="TOCHeading"/>
            <w:spacing w:after="0"/>
            <w:jc w:val="center"/>
            <w:rPr>
              <w:rFonts w:ascii="Times New Roman" w:hAnsi="Times New Roman" w:cs="Times New Roman"/>
              <w:color w:val="D41F2D" w:themeColor="text1"/>
            </w:rPr>
          </w:pPr>
          <w:r w:rsidRPr="0011196A">
            <w:rPr>
              <w:rFonts w:ascii="Times New Roman" w:hAnsi="Times New Roman" w:cs="Times New Roman"/>
              <w:color w:val="D41F2D" w:themeColor="text1"/>
            </w:rPr>
            <w:t>Table of Contents</w:t>
          </w:r>
        </w:p>
        <w:p w14:paraId="3EC97AAD" w14:textId="613DF291" w:rsidR="00F30D5D" w:rsidRPr="0011196A" w:rsidRDefault="00F30D5D" w:rsidP="00F30D5D">
          <w:pPr>
            <w:rPr>
              <w:rFonts w:ascii="Times New Roman" w:hAnsi="Times New Roman" w:cs="Times New Roman"/>
            </w:rPr>
          </w:pPr>
        </w:p>
        <w:p w14:paraId="255EFF56" w14:textId="77777777" w:rsidR="002C692F" w:rsidRPr="002C692F" w:rsidRDefault="00A234E8" w:rsidP="002C692F">
          <w:pPr>
            <w:pStyle w:val="TOC1"/>
            <w:spacing w:after="120"/>
          </w:pPr>
          <w:r w:rsidRPr="002C692F">
            <w:rPr>
              <w:rFonts w:asciiTheme="majorHAnsi" w:hAnsiTheme="majorHAnsi" w:cs="Times New Roman"/>
              <w:color w:val="D41F2D" w:themeColor="text1"/>
              <w:sz w:val="24"/>
              <w:szCs w:val="24"/>
            </w:rPr>
            <w:drawing>
              <wp:anchor distT="0" distB="0" distL="114300" distR="114300" simplePos="0" relativeHeight="251681792" behindDoc="1" locked="0" layoutInCell="1" allowOverlap="1" wp14:anchorId="665228FB" wp14:editId="0A187D5E">
                <wp:simplePos x="0" y="0"/>
                <wp:positionH relativeFrom="margin">
                  <wp:align>center</wp:align>
                </wp:positionH>
                <wp:positionV relativeFrom="margin">
                  <wp:posOffset>1168400</wp:posOffset>
                </wp:positionV>
                <wp:extent cx="8295640" cy="5038725"/>
                <wp:effectExtent l="0" t="0" r="0" b="0"/>
                <wp:wrapNone/>
                <wp:docPr id="6" name="Pictur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MissionBackground_TransGray.png"/>
                        <pic:cNvPicPr/>
                      </pic:nvPicPr>
                      <pic:blipFill>
                        <a:blip r:embed="rId9">
                          <a:grayscl/>
                          <a:extLst>
                            <a:ext uri="{BEBA8EAE-BF5A-486C-A8C5-ECC9F3942E4B}">
                              <a14:imgProps xmlns:a14="http://schemas.microsoft.com/office/drawing/2010/main">
                                <a14:imgLayer r:embed="rId10">
                                  <a14:imgEffect>
                                    <a14:saturation sat="103000"/>
                                  </a14:imgEffect>
                                  <a14:imgEffect>
                                    <a14:brightnessContrast bright="10000"/>
                                  </a14:imgEffect>
                                </a14:imgLayer>
                              </a14:imgProps>
                            </a:ex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295640" cy="50387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F30D5D" w:rsidRPr="002C692F">
            <w:rPr>
              <w:rFonts w:asciiTheme="majorHAnsi" w:hAnsiTheme="majorHAnsi" w:cs="Times New Roman"/>
              <w:sz w:val="24"/>
              <w:szCs w:val="24"/>
            </w:rPr>
            <w:fldChar w:fldCharType="begin"/>
          </w:r>
          <w:r w:rsidR="00F30D5D" w:rsidRPr="002C692F">
            <w:rPr>
              <w:rFonts w:asciiTheme="majorHAnsi" w:hAnsiTheme="majorHAnsi" w:cs="Times New Roman"/>
              <w:sz w:val="24"/>
              <w:szCs w:val="24"/>
            </w:rPr>
            <w:instrText xml:space="preserve"> TOC \o "1-2" \h \z \u </w:instrText>
          </w:r>
          <w:r w:rsidR="00F30D5D" w:rsidRPr="002C692F">
            <w:rPr>
              <w:rFonts w:asciiTheme="majorHAnsi" w:hAnsiTheme="majorHAnsi" w:cs="Times New Roman"/>
              <w:sz w:val="24"/>
              <w:szCs w:val="24"/>
            </w:rPr>
            <w:fldChar w:fldCharType="separate"/>
          </w:r>
        </w:p>
        <w:p w14:paraId="7FB2BE69" w14:textId="2A00FC7D" w:rsidR="002C692F" w:rsidRPr="002C692F" w:rsidRDefault="009B4267" w:rsidP="000A0B84">
          <w:pPr>
            <w:pStyle w:val="TOC1"/>
            <w:spacing w:after="200"/>
            <w:rPr>
              <w:rStyle w:val="Hyperlink"/>
            </w:rPr>
          </w:pPr>
          <w:hyperlink w:anchor="_Toc3213147" w:history="1">
            <w:r w:rsidR="002C692F" w:rsidRPr="002C692F">
              <w:rPr>
                <w:rStyle w:val="Hyperlink"/>
              </w:rPr>
              <w:t>Mission Statement</w:t>
            </w:r>
            <w:r w:rsidR="002C692F" w:rsidRPr="002C692F">
              <w:rPr>
                <w:webHidden/>
              </w:rPr>
              <w:tab/>
            </w:r>
            <w:r w:rsidR="002C692F" w:rsidRPr="002C692F">
              <w:rPr>
                <w:webHidden/>
              </w:rPr>
              <w:fldChar w:fldCharType="begin"/>
            </w:r>
            <w:r w:rsidR="002C692F" w:rsidRPr="002C692F">
              <w:rPr>
                <w:webHidden/>
              </w:rPr>
              <w:instrText xml:space="preserve"> PAGEREF _Toc3213147 \h </w:instrText>
            </w:r>
            <w:r w:rsidR="002C692F" w:rsidRPr="002C692F">
              <w:rPr>
                <w:webHidden/>
              </w:rPr>
            </w:r>
            <w:r w:rsidR="002C692F" w:rsidRPr="002C692F">
              <w:rPr>
                <w:webHidden/>
              </w:rPr>
              <w:fldChar w:fldCharType="separate"/>
            </w:r>
            <w:r w:rsidR="002630AD">
              <w:rPr>
                <w:webHidden/>
              </w:rPr>
              <w:t>3</w:t>
            </w:r>
            <w:r w:rsidR="002C692F" w:rsidRPr="002C692F">
              <w:rPr>
                <w:webHidden/>
              </w:rPr>
              <w:fldChar w:fldCharType="end"/>
            </w:r>
          </w:hyperlink>
        </w:p>
        <w:p w14:paraId="073FBE61" w14:textId="34A754F9" w:rsidR="002C692F" w:rsidRPr="002C692F" w:rsidRDefault="009B4267" w:rsidP="005B2028">
          <w:pPr>
            <w:pStyle w:val="TOC1"/>
            <w:spacing w:after="200"/>
            <w:rPr>
              <w:rStyle w:val="Hyperlink"/>
            </w:rPr>
          </w:pPr>
          <w:hyperlink w:anchor="_Toc3213148" w:history="1">
            <w:r w:rsidR="002C692F" w:rsidRPr="002C692F">
              <w:rPr>
                <w:rStyle w:val="Hyperlink"/>
              </w:rPr>
              <w:t>Vision Statement</w:t>
            </w:r>
            <w:r w:rsidR="002C692F" w:rsidRPr="002C692F">
              <w:rPr>
                <w:webHidden/>
              </w:rPr>
              <w:tab/>
            </w:r>
            <w:r w:rsidR="002C692F" w:rsidRPr="002C692F">
              <w:rPr>
                <w:webHidden/>
              </w:rPr>
              <w:fldChar w:fldCharType="begin"/>
            </w:r>
            <w:r w:rsidR="002C692F" w:rsidRPr="002C692F">
              <w:rPr>
                <w:webHidden/>
              </w:rPr>
              <w:instrText xml:space="preserve"> PAGEREF _Toc3213148 \h </w:instrText>
            </w:r>
            <w:r w:rsidR="002C692F" w:rsidRPr="002C692F">
              <w:rPr>
                <w:webHidden/>
              </w:rPr>
            </w:r>
            <w:r w:rsidR="002C692F" w:rsidRPr="002C692F">
              <w:rPr>
                <w:webHidden/>
              </w:rPr>
              <w:fldChar w:fldCharType="separate"/>
            </w:r>
            <w:r w:rsidR="002630AD">
              <w:rPr>
                <w:webHidden/>
              </w:rPr>
              <w:t>3</w:t>
            </w:r>
            <w:r w:rsidR="002C692F" w:rsidRPr="002C692F">
              <w:rPr>
                <w:webHidden/>
              </w:rPr>
              <w:fldChar w:fldCharType="end"/>
            </w:r>
          </w:hyperlink>
        </w:p>
        <w:p w14:paraId="1DCE660D" w14:textId="3D538E7B" w:rsidR="002C692F" w:rsidRPr="002C692F" w:rsidRDefault="002C692F" w:rsidP="002C692F">
          <w:pPr>
            <w:spacing w:after="160"/>
            <w:rPr>
              <w:b/>
              <w:sz w:val="18"/>
              <w:szCs w:val="18"/>
            </w:rPr>
          </w:pPr>
          <w:r w:rsidRPr="002C692F">
            <w:rPr>
              <w:b/>
              <w:sz w:val="18"/>
              <w:szCs w:val="18"/>
            </w:rPr>
            <w:t>Strategic Goals …………………………………………………………………………………………………………………… 4</w:t>
          </w:r>
        </w:p>
        <w:p w14:paraId="498DD6CE" w14:textId="3352DACA" w:rsidR="002C692F" w:rsidRPr="002C692F" w:rsidRDefault="002C692F" w:rsidP="002C692F">
          <w:pPr>
            <w:spacing w:after="160"/>
            <w:rPr>
              <w:b/>
              <w:sz w:val="18"/>
              <w:szCs w:val="18"/>
            </w:rPr>
          </w:pPr>
          <w:r w:rsidRPr="002C692F">
            <w:rPr>
              <w:b/>
              <w:sz w:val="18"/>
              <w:szCs w:val="18"/>
            </w:rPr>
            <w:t>Strategic Map …………………………………………………………………………………….………………………………  5</w:t>
          </w:r>
        </w:p>
        <w:p w14:paraId="33774902" w14:textId="7799D1D1" w:rsidR="002C692F" w:rsidRPr="002C692F" w:rsidRDefault="009B4267">
          <w:pPr>
            <w:pStyle w:val="TOC1"/>
            <w:rPr>
              <w:b w:val="0"/>
              <w:color w:val="auto"/>
              <w:sz w:val="22"/>
              <w:szCs w:val="22"/>
            </w:rPr>
          </w:pPr>
          <w:hyperlink w:anchor="_Toc3213149" w:history="1">
            <w:r w:rsidR="002C692F" w:rsidRPr="002C692F">
              <w:rPr>
                <w:rStyle w:val="Hyperlink"/>
              </w:rPr>
              <w:t>Major Objectives for FY20</w:t>
            </w:r>
            <w:r w:rsidR="002C692F" w:rsidRPr="002C692F">
              <w:rPr>
                <w:webHidden/>
              </w:rPr>
              <w:tab/>
            </w:r>
            <w:r w:rsidR="002C692F" w:rsidRPr="002C692F">
              <w:rPr>
                <w:webHidden/>
              </w:rPr>
              <w:fldChar w:fldCharType="begin"/>
            </w:r>
            <w:r w:rsidR="002C692F" w:rsidRPr="002C692F">
              <w:rPr>
                <w:webHidden/>
              </w:rPr>
              <w:instrText xml:space="preserve"> PAGEREF _Toc3213149 \h </w:instrText>
            </w:r>
            <w:r w:rsidR="002C692F" w:rsidRPr="002C692F">
              <w:rPr>
                <w:webHidden/>
              </w:rPr>
            </w:r>
            <w:r w:rsidR="002C692F" w:rsidRPr="002C692F">
              <w:rPr>
                <w:webHidden/>
              </w:rPr>
              <w:fldChar w:fldCharType="separate"/>
            </w:r>
            <w:r w:rsidR="002630AD">
              <w:rPr>
                <w:webHidden/>
              </w:rPr>
              <w:t>6</w:t>
            </w:r>
            <w:r w:rsidR="002C692F" w:rsidRPr="002C692F">
              <w:rPr>
                <w:webHidden/>
              </w:rPr>
              <w:fldChar w:fldCharType="end"/>
            </w:r>
          </w:hyperlink>
        </w:p>
        <w:p w14:paraId="503137B8" w14:textId="3B5DC717" w:rsidR="00257E45" w:rsidRDefault="00F30D5D" w:rsidP="002C692F">
          <w:pPr>
            <w:spacing w:after="120"/>
          </w:pPr>
          <w:r w:rsidRPr="002C692F">
            <w:rPr>
              <w:rFonts w:asciiTheme="majorHAnsi" w:hAnsiTheme="majorHAnsi" w:cs="Times New Roman"/>
              <w:sz w:val="24"/>
              <w:szCs w:val="24"/>
            </w:rPr>
            <w:fldChar w:fldCharType="end"/>
          </w:r>
        </w:p>
      </w:sdtContent>
    </w:sdt>
    <w:bookmarkStart w:id="1" w:name="_Toc507497191" w:displacedByCustomXml="prev"/>
    <w:p w14:paraId="17AB8F68" w14:textId="77777777" w:rsidR="00257E45" w:rsidRDefault="00257E45">
      <w:pPr>
        <w:suppressAutoHyphens w:val="0"/>
        <w:spacing w:line="288" w:lineRule="auto"/>
      </w:pPr>
      <w:r>
        <w:br w:type="page"/>
      </w:r>
    </w:p>
    <w:p w14:paraId="7BE7DB58" w14:textId="77777777" w:rsidR="005C39BB" w:rsidRDefault="005C39BB" w:rsidP="00B519DE">
      <w:pPr>
        <w:pStyle w:val="Title"/>
        <w:rPr>
          <w:rStyle w:val="SubtleEmphasis"/>
          <w:rFonts w:asciiTheme="minorHAnsi" w:hAnsiTheme="minorHAnsi"/>
          <w:i w:val="0"/>
          <w:iCs w:val="0"/>
        </w:rPr>
      </w:pPr>
    </w:p>
    <w:p w14:paraId="08CEA628" w14:textId="08D6C4A5" w:rsidR="00257E45" w:rsidRDefault="00B519DE" w:rsidP="00B519DE">
      <w:pPr>
        <w:pStyle w:val="Title"/>
        <w:rPr>
          <w:rStyle w:val="SubtleEmphasis"/>
          <w:rFonts w:asciiTheme="minorHAnsi" w:hAnsiTheme="minorHAnsi"/>
          <w:i w:val="0"/>
          <w:iCs w:val="0"/>
        </w:rPr>
      </w:pPr>
      <w:r w:rsidRPr="004036AD">
        <w:rPr>
          <w:rStyle w:val="SubtleEmphasis"/>
          <w:rFonts w:asciiTheme="minorHAnsi" w:hAnsiTheme="minorHAnsi"/>
          <w:i w:val="0"/>
          <w:iCs w:val="0"/>
        </w:rPr>
        <w:t xml:space="preserve">Illinois State University’s </w:t>
      </w:r>
    </w:p>
    <w:p w14:paraId="1DF4EE39" w14:textId="7AC8FD62" w:rsidR="00257E45" w:rsidRDefault="00B519DE" w:rsidP="00B519DE">
      <w:pPr>
        <w:pStyle w:val="Title"/>
        <w:rPr>
          <w:rStyle w:val="SubtleEmphasis"/>
          <w:rFonts w:asciiTheme="minorHAnsi" w:hAnsiTheme="minorHAnsi"/>
          <w:i w:val="0"/>
          <w:iCs w:val="0"/>
        </w:rPr>
      </w:pPr>
      <w:r w:rsidRPr="004036AD">
        <w:rPr>
          <w:rStyle w:val="SubtleEmphasis"/>
          <w:rFonts w:asciiTheme="minorHAnsi" w:hAnsiTheme="minorHAnsi"/>
          <w:i w:val="0"/>
          <w:iCs w:val="0"/>
        </w:rPr>
        <w:t xml:space="preserve">Mennonite College </w:t>
      </w:r>
    </w:p>
    <w:p w14:paraId="7C0237FA" w14:textId="5863B5FB" w:rsidR="00B519DE" w:rsidRPr="004036AD" w:rsidRDefault="00B519DE" w:rsidP="00B519DE">
      <w:pPr>
        <w:pStyle w:val="Title"/>
        <w:rPr>
          <w:rStyle w:val="SubtleEmphasis"/>
          <w:rFonts w:asciiTheme="minorHAnsi" w:hAnsiTheme="minorHAnsi"/>
          <w:i w:val="0"/>
          <w:iCs w:val="0"/>
        </w:rPr>
      </w:pPr>
      <w:r w:rsidRPr="004036AD">
        <w:rPr>
          <w:rStyle w:val="SubtleEmphasis"/>
          <w:rFonts w:asciiTheme="minorHAnsi" w:hAnsiTheme="minorHAnsi"/>
          <w:i w:val="0"/>
          <w:iCs w:val="0"/>
        </w:rPr>
        <w:t xml:space="preserve">of Nursing </w:t>
      </w:r>
    </w:p>
    <w:p w14:paraId="7C2A73D1" w14:textId="77777777" w:rsidR="00B519DE" w:rsidRPr="004036AD" w:rsidRDefault="00B519DE" w:rsidP="00B519DE"/>
    <w:p w14:paraId="03AA1ED4" w14:textId="77777777" w:rsidR="00B519DE" w:rsidRPr="004036AD" w:rsidRDefault="00B519DE" w:rsidP="00B519DE">
      <w:pPr>
        <w:pStyle w:val="Heading1"/>
        <w:ind w:right="720"/>
        <w:rPr>
          <w:rFonts w:asciiTheme="minorHAnsi" w:hAnsiTheme="minorHAnsi"/>
        </w:rPr>
      </w:pPr>
      <w:bookmarkStart w:id="2" w:name="_Toc506895609"/>
      <w:bookmarkStart w:id="3" w:name="_Toc510600068"/>
      <w:bookmarkStart w:id="4" w:name="_Toc3213147"/>
      <w:r w:rsidRPr="004036AD">
        <w:rPr>
          <w:rFonts w:asciiTheme="minorHAnsi" w:hAnsiTheme="minorHAnsi"/>
        </w:rPr>
        <w:t>Mission Statement</w:t>
      </w:r>
      <w:bookmarkEnd w:id="2"/>
      <w:bookmarkEnd w:id="3"/>
      <w:bookmarkEnd w:id="4"/>
    </w:p>
    <w:p w14:paraId="721BD7A3" w14:textId="77777777" w:rsidR="00F1559E" w:rsidRPr="006B4AD8" w:rsidRDefault="00F1559E" w:rsidP="00F1559E">
      <w:pPr>
        <w:rPr>
          <w:sz w:val="24"/>
          <w:szCs w:val="24"/>
        </w:rPr>
      </w:pPr>
      <w:bookmarkStart w:id="5" w:name="_Toc506895610"/>
      <w:bookmarkStart w:id="6" w:name="_Toc510600069"/>
      <w:r w:rsidRPr="006B4AD8">
        <w:rPr>
          <w:sz w:val="24"/>
          <w:szCs w:val="24"/>
        </w:rPr>
        <w:t>Mennonite College of Nursing promotes excellence and innovation in education while striving to improve health locally and globally through exceptionally well-prepared nurses.</w:t>
      </w:r>
    </w:p>
    <w:p w14:paraId="6C78F458" w14:textId="77777777" w:rsidR="00B519DE" w:rsidRPr="004036AD" w:rsidRDefault="00B519DE" w:rsidP="00B519DE">
      <w:pPr>
        <w:pStyle w:val="Heading1"/>
        <w:ind w:right="720"/>
        <w:rPr>
          <w:rFonts w:asciiTheme="minorHAnsi" w:hAnsiTheme="minorHAnsi"/>
        </w:rPr>
      </w:pPr>
      <w:bookmarkStart w:id="7" w:name="_Toc3213148"/>
      <w:r w:rsidRPr="004036AD">
        <w:rPr>
          <w:rFonts w:asciiTheme="minorHAnsi" w:hAnsiTheme="minorHAnsi"/>
        </w:rPr>
        <w:t>Vision Statement</w:t>
      </w:r>
      <w:bookmarkEnd w:id="5"/>
      <w:bookmarkEnd w:id="6"/>
      <w:bookmarkEnd w:id="7"/>
    </w:p>
    <w:p w14:paraId="108F0FD5" w14:textId="77777777" w:rsidR="00F1559E" w:rsidRPr="004036AD" w:rsidRDefault="00F1559E" w:rsidP="00F1559E">
      <w:pPr>
        <w:ind w:right="720"/>
      </w:pPr>
      <w:r w:rsidRPr="005B1672">
        <w:rPr>
          <w:sz w:val="24"/>
          <w:szCs w:val="24"/>
        </w:rPr>
        <w:t xml:space="preserve">The vision of Mennonite College of Nursing is </w:t>
      </w:r>
      <w:r>
        <w:rPr>
          <w:sz w:val="24"/>
          <w:szCs w:val="24"/>
        </w:rPr>
        <w:t>t</w:t>
      </w:r>
      <w:r w:rsidRPr="00E65DBE">
        <w:rPr>
          <w:sz w:val="24"/>
          <w:szCs w:val="24"/>
        </w:rPr>
        <w:t>o be a community that sets the standard for excellence in nursing practice and education, changing the world one exceptionally well-prepared nurse at a time.</w:t>
      </w:r>
    </w:p>
    <w:p w14:paraId="55FB59F6" w14:textId="77777777" w:rsidR="00B519DE" w:rsidRPr="004036AD" w:rsidRDefault="00B519DE" w:rsidP="00B519DE">
      <w:pPr>
        <w:pStyle w:val="Heading1"/>
        <w:rPr>
          <w:rFonts w:asciiTheme="minorHAnsi" w:hAnsiTheme="minorHAnsi"/>
        </w:rPr>
      </w:pPr>
    </w:p>
    <w:p w14:paraId="3FFBF831" w14:textId="0DB835A7" w:rsidR="00CE271F" w:rsidRPr="00111C52" w:rsidRDefault="00CD3DAC" w:rsidP="007130D6">
      <w:pPr>
        <w:suppressAutoHyphens w:val="0"/>
        <w:spacing w:line="288" w:lineRule="auto"/>
        <w:rPr>
          <w:sz w:val="36"/>
          <w:szCs w:val="36"/>
        </w:rPr>
      </w:pPr>
      <w:r w:rsidRPr="004036AD">
        <w:br w:type="page"/>
      </w:r>
      <w:bookmarkStart w:id="8" w:name="_Toc510600071"/>
      <w:bookmarkEnd w:id="1"/>
      <w:r w:rsidRPr="00111C52">
        <w:rPr>
          <w:sz w:val="40"/>
          <w:szCs w:val="40"/>
        </w:rPr>
        <w:lastRenderedPageBreak/>
        <w:t xml:space="preserve">Mennonite College of Nursing Strategic Goal </w:t>
      </w:r>
      <w:r w:rsidRPr="00111C52">
        <w:rPr>
          <w:sz w:val="36"/>
          <w:szCs w:val="36"/>
        </w:rPr>
        <w:t>Alignment with Educat</w:t>
      </w:r>
      <w:r w:rsidR="00491D85" w:rsidRPr="00111C52">
        <w:rPr>
          <w:sz w:val="36"/>
          <w:szCs w:val="36"/>
        </w:rPr>
        <w:t>e • Connect • Elevate:</w:t>
      </w:r>
      <w:r w:rsidRPr="00111C52">
        <w:rPr>
          <w:sz w:val="36"/>
          <w:szCs w:val="36"/>
        </w:rPr>
        <w:t xml:space="preserve"> Illinois</w:t>
      </w:r>
      <w:r w:rsidR="00491D85" w:rsidRPr="00111C52">
        <w:rPr>
          <w:sz w:val="36"/>
          <w:szCs w:val="36"/>
        </w:rPr>
        <w:t xml:space="preserve"> </w:t>
      </w:r>
      <w:r w:rsidR="002A288D" w:rsidRPr="00111C52">
        <w:rPr>
          <w:sz w:val="36"/>
          <w:szCs w:val="36"/>
        </w:rPr>
        <w:t>State</w:t>
      </w:r>
    </w:p>
    <w:tbl>
      <w:tblPr>
        <w:tblpPr w:leftFromText="180" w:rightFromText="180" w:vertAnchor="text" w:horzAnchor="margin" w:tblpXSpec="center" w:tblpY="341"/>
        <w:tblW w:w="10541" w:type="dxa"/>
        <w:shd w:val="clear" w:color="auto" w:fill="FFFFFF"/>
        <w:tblCellMar>
          <w:top w:w="144" w:type="dxa"/>
          <w:left w:w="144" w:type="dxa"/>
          <w:bottom w:w="144" w:type="dxa"/>
          <w:right w:w="144" w:type="dxa"/>
        </w:tblCellMar>
        <w:tblLook w:val="04A0" w:firstRow="1" w:lastRow="0" w:firstColumn="1" w:lastColumn="0" w:noHBand="0" w:noVBand="1"/>
      </w:tblPr>
      <w:tblGrid>
        <w:gridCol w:w="3320"/>
        <w:gridCol w:w="1444"/>
        <w:gridCol w:w="1444"/>
        <w:gridCol w:w="1444"/>
        <w:gridCol w:w="1444"/>
        <w:gridCol w:w="1445"/>
      </w:tblGrid>
      <w:tr w:rsidR="003D3801" w14:paraId="02AA2575" w14:textId="77777777" w:rsidTr="00804A22">
        <w:trPr>
          <w:trHeight w:val="3581"/>
        </w:trPr>
        <w:tc>
          <w:tcPr>
            <w:tcW w:w="3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00000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bookmarkEnd w:id="8"/>
          <w:p w14:paraId="3BCB7BBF" w14:textId="4E778366" w:rsidR="003D3801" w:rsidRPr="00BE7A92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BE7A92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2018</w:t>
            </w:r>
            <w:r w:rsidR="004A29D4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 xml:space="preserve"> – </w:t>
            </w:r>
            <w:r w:rsidRPr="00BE7A92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2023</w:t>
            </w:r>
          </w:p>
          <w:p w14:paraId="08571739" w14:textId="77777777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BE7A92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Educate, Connect, Elevate</w:t>
            </w:r>
          </w:p>
        </w:tc>
        <w:tc>
          <w:tcPr>
            <w:tcW w:w="14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90CFD5" w14:textId="77777777" w:rsidR="00804A22" w:rsidRDefault="00804A22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022881A" w14:textId="5E77DE1C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MCN Strategic Goal 1:</w:t>
            </w:r>
          </w:p>
          <w:p w14:paraId="17CC0F3C" w14:textId="77777777" w:rsidR="003D3801" w:rsidRDefault="003D3801" w:rsidP="00804A22">
            <w:pPr>
              <w:spacing w:after="0"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Teaching Our Students with Excellence</w:t>
            </w:r>
          </w:p>
        </w:tc>
        <w:tc>
          <w:tcPr>
            <w:tcW w:w="14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9228B7" w14:textId="77777777" w:rsidR="00804A22" w:rsidRDefault="00804A22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0A7136B5" w14:textId="4981FB4A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MCN Strategic Goal 2:</w:t>
            </w:r>
          </w:p>
          <w:p w14:paraId="344C834A" w14:textId="77777777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Strategically Grow Research and Scholarly Works</w:t>
            </w:r>
          </w:p>
        </w:tc>
        <w:tc>
          <w:tcPr>
            <w:tcW w:w="14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03AD03" w14:textId="77777777" w:rsidR="00804A22" w:rsidRDefault="00804A22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65576EF" w14:textId="7430BE5B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MCN Strategic Goal 3:</w:t>
            </w:r>
          </w:p>
          <w:p w14:paraId="47C0B2D9" w14:textId="77777777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Collaborate with Our Community</w:t>
            </w:r>
          </w:p>
        </w:tc>
        <w:tc>
          <w:tcPr>
            <w:tcW w:w="14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6B77E2" w14:textId="77777777" w:rsidR="00804A22" w:rsidRDefault="00804A22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69A0AC5" w14:textId="6110FA9E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MCN Strategic Goal 4:</w:t>
            </w:r>
          </w:p>
          <w:p w14:paraId="1E9BFC8A" w14:textId="77777777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Develop Diverse Clinical Experiences for Our Students</w:t>
            </w:r>
          </w:p>
        </w:tc>
        <w:tc>
          <w:tcPr>
            <w:tcW w:w="144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F7CA6C" w14:textId="77777777" w:rsidR="00804A22" w:rsidRDefault="00804A22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6133ECDC" w14:textId="5330C4B9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MCN Strategic Goal 5:</w:t>
            </w:r>
          </w:p>
          <w:p w14:paraId="20128CA4" w14:textId="77777777" w:rsidR="003D3801" w:rsidRDefault="003D3801" w:rsidP="00804A22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Grow and Promote a Premier Institution of Nursing Excellence</w:t>
            </w:r>
          </w:p>
        </w:tc>
      </w:tr>
      <w:tr w:rsidR="003D3801" w14:paraId="47BF69E8" w14:textId="77777777" w:rsidTr="00804A22">
        <w:trPr>
          <w:trHeight w:val="1187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6B9D9E" w14:textId="77777777" w:rsidR="003D3801" w:rsidRDefault="003D3801" w:rsidP="00804A2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ECE Goal 1:</w:t>
            </w:r>
          </w:p>
          <w:p w14:paraId="44F6F85D" w14:textId="5E9A9405" w:rsidR="003D3801" w:rsidRPr="00804A22" w:rsidRDefault="003D3801" w:rsidP="00804A2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Enhance Strength and Stability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A2F33B" w14:textId="77777777" w:rsidR="003D3801" w:rsidRDefault="003D3801" w:rsidP="00804A22">
            <w:pPr>
              <w:jc w:val="center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</w:p>
          <w:p w14:paraId="735A0A67" w14:textId="77777777" w:rsidR="003D3801" w:rsidRDefault="003D3801" w:rsidP="00804A22">
            <w:pPr>
              <w:jc w:val="center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169325B5" wp14:editId="71DC6BD1">
                  <wp:extent cx="166066" cy="158158"/>
                  <wp:effectExtent l="0" t="0" r="571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4E07CE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2C8E4360" w14:textId="6A38EDA6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2501E0EF" wp14:editId="541EEC51">
                  <wp:extent cx="166066" cy="158158"/>
                  <wp:effectExtent l="0" t="0" r="571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BB9609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7F77C124" w14:textId="1E83E8A2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45805ECD" wp14:editId="68C1B10B">
                  <wp:extent cx="166066" cy="158158"/>
                  <wp:effectExtent l="0" t="0" r="571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39752B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2750CC76" w14:textId="6603344A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23F9F17F" wp14:editId="46B25D38">
                  <wp:extent cx="166066" cy="158158"/>
                  <wp:effectExtent l="0" t="0" r="571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C09C8A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35423386" w14:textId="2B323914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40C4766D" wp14:editId="4C001C59">
                  <wp:extent cx="166066" cy="158158"/>
                  <wp:effectExtent l="0" t="0" r="571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801" w14:paraId="32A05077" w14:textId="77777777" w:rsidTr="00804A22">
        <w:trPr>
          <w:trHeight w:val="1187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4EB509" w14:textId="77777777" w:rsidR="003D3801" w:rsidRDefault="003D3801" w:rsidP="00804A2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ECE Goal 2:</w:t>
            </w:r>
          </w:p>
          <w:p w14:paraId="6A24DFC4" w14:textId="2190E139" w:rsidR="003D3801" w:rsidRPr="00804A22" w:rsidRDefault="003D3801" w:rsidP="00804A22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Foster Innovation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3A95D16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3364EAA3" w14:textId="7B171A0D" w:rsidR="003D3801" w:rsidRDefault="00EC165F" w:rsidP="00804A22">
            <w:pPr>
              <w:jc w:val="center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404F5723" wp14:editId="3ECEC1A4">
                  <wp:extent cx="166066" cy="158158"/>
                  <wp:effectExtent l="0" t="0" r="571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8A3A4B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6EEB293C" w14:textId="795720CF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1E92937F" wp14:editId="783130FF">
                  <wp:extent cx="166066" cy="158158"/>
                  <wp:effectExtent l="0" t="0" r="571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99C268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7BC3E0ED" w14:textId="13E90E4E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6ED67756" wp14:editId="34AD1681">
                  <wp:extent cx="166066" cy="158158"/>
                  <wp:effectExtent l="0" t="0" r="571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98D970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16DA628D" w14:textId="4924A5D7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1DFB183A" wp14:editId="44DD2ADB">
                  <wp:extent cx="166066" cy="158158"/>
                  <wp:effectExtent l="0" t="0" r="571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036BED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45503F7C" w14:textId="748053E9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7A20010F" wp14:editId="38D5A08C">
                  <wp:extent cx="166066" cy="158158"/>
                  <wp:effectExtent l="0" t="0" r="571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801" w14:paraId="5501B73E" w14:textId="77777777" w:rsidTr="00804A22">
        <w:trPr>
          <w:trHeight w:val="1187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4C932E" w14:textId="7BF2981D" w:rsidR="003D3801" w:rsidRDefault="003D3801" w:rsidP="00804A2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ECE Goal 3:</w:t>
            </w:r>
          </w:p>
          <w:p w14:paraId="6E198202" w14:textId="48E04D8A" w:rsidR="003D3801" w:rsidRPr="00804A22" w:rsidRDefault="003D3801" w:rsidP="00804A22">
            <w:pPr>
              <w:spacing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Nurture Diversity and Inclusion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BCFD054" w14:textId="77777777" w:rsidR="00804A22" w:rsidRDefault="00804A22" w:rsidP="00804A22">
            <w:pPr>
              <w:jc w:val="center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</w:p>
          <w:p w14:paraId="639D80EF" w14:textId="373949C5" w:rsidR="003D3801" w:rsidRDefault="00EC165F" w:rsidP="00804A22">
            <w:pPr>
              <w:jc w:val="center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60277772" wp14:editId="651E332B">
                  <wp:extent cx="166066" cy="158158"/>
                  <wp:effectExtent l="0" t="0" r="571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68348E" w14:textId="77777777" w:rsidR="003D3801" w:rsidRDefault="003D3801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B4FC5C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1E4227EC" w14:textId="0DEFEFE7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48D31F00" wp14:editId="665911AC">
                  <wp:extent cx="166066" cy="158158"/>
                  <wp:effectExtent l="0" t="0" r="571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023BAF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4FB89632" w14:textId="04844AFA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623D1596" wp14:editId="5C72183D">
                  <wp:extent cx="166066" cy="158158"/>
                  <wp:effectExtent l="0" t="0" r="5715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66CC1C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3DB1471B" w14:textId="6F3BCD79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64467B03" wp14:editId="7EEA1D32">
                  <wp:extent cx="166066" cy="158158"/>
                  <wp:effectExtent l="0" t="0" r="5715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801" w14:paraId="1CE19EBB" w14:textId="77777777" w:rsidTr="00804A22">
        <w:trPr>
          <w:trHeight w:val="1187"/>
        </w:trPr>
        <w:tc>
          <w:tcPr>
            <w:tcW w:w="33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0CECE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A13397" w14:textId="24C27B29" w:rsidR="003D3801" w:rsidRDefault="003D3801" w:rsidP="00804A22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ECE Goal 4:</w:t>
            </w:r>
          </w:p>
          <w:p w14:paraId="73D258B1" w14:textId="65BC8621" w:rsidR="003D3801" w:rsidRPr="00804A22" w:rsidRDefault="003D3801" w:rsidP="00804A22">
            <w:pPr>
              <w:spacing w:line="240" w:lineRule="auto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Enrich Engagement</w:t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A16673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35E43633" w14:textId="193BB859" w:rsidR="003D3801" w:rsidRDefault="00EC165F" w:rsidP="00804A22">
            <w:pPr>
              <w:jc w:val="center"/>
              <w:rPr>
                <w:rFonts w:ascii="Times New Roman" w:hAnsi="Times New Roman" w:cs="Times New Roman"/>
                <w:color w:val="auto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231BF118" wp14:editId="01FCF97E">
                  <wp:extent cx="166066" cy="158158"/>
                  <wp:effectExtent l="0" t="0" r="5715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001600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1158BED1" w14:textId="408F4603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537DA7F9" wp14:editId="16A1CEDB">
                  <wp:extent cx="166066" cy="158158"/>
                  <wp:effectExtent l="0" t="0" r="5715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9D0FFA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687A9833" w14:textId="296A8EF3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77FAD4A5" wp14:editId="6CBCAC02">
                  <wp:extent cx="166066" cy="158158"/>
                  <wp:effectExtent l="0" t="0" r="571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22DC713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713B08FA" w14:textId="6674EF54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2F0E5304" wp14:editId="539390B3">
                  <wp:extent cx="166066" cy="158158"/>
                  <wp:effectExtent l="0" t="0" r="5715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D4604D" w14:textId="77777777" w:rsidR="003D3801" w:rsidRDefault="003D3801" w:rsidP="00804A22">
            <w:pPr>
              <w:jc w:val="center"/>
              <w:rPr>
                <w:noProof/>
              </w:rPr>
            </w:pPr>
          </w:p>
          <w:p w14:paraId="6E7F18A7" w14:textId="5F621EC1" w:rsidR="003D3801" w:rsidRDefault="00EC165F" w:rsidP="00804A22">
            <w:pPr>
              <w:jc w:val="center"/>
              <w:rPr>
                <w:rFonts w:ascii="Times New Roman" w:hAnsi="Times New Roman" w:cs="Times New Roman"/>
                <w:sz w:val="23"/>
                <w:szCs w:val="23"/>
              </w:rPr>
            </w:pPr>
            <w:r w:rsidRPr="00430614">
              <w:rPr>
                <w:noProof/>
              </w:rPr>
              <w:drawing>
                <wp:inline distT="0" distB="0" distL="0" distR="0" wp14:anchorId="5242BD1C" wp14:editId="655DC3B2">
                  <wp:extent cx="166066" cy="158158"/>
                  <wp:effectExtent l="0" t="0" r="571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77" cy="16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B708C3" w14:textId="6EEEFE70" w:rsidR="00CD3DAC" w:rsidRPr="00F30D5D" w:rsidRDefault="00373303" w:rsidP="007130D6">
      <w:pPr>
        <w:suppressAutoHyphens w:val="0"/>
        <w:spacing w:line="288" w:lineRule="auto"/>
        <w:rPr>
          <w:sz w:val="40"/>
          <w:szCs w:val="40"/>
        </w:rPr>
      </w:pPr>
      <w:r w:rsidRPr="00F30D5D">
        <w:rPr>
          <w:sz w:val="40"/>
          <w:szCs w:val="40"/>
        </w:rPr>
        <w:br/>
      </w:r>
    </w:p>
    <w:p w14:paraId="4EC6586F" w14:textId="77777777" w:rsidR="00CD3DAC" w:rsidRPr="004036AD" w:rsidRDefault="00CD3DAC" w:rsidP="00CD3DAC">
      <w:pPr>
        <w:sectPr w:rsidR="00CD3DAC" w:rsidRPr="004036AD" w:rsidSect="00373303">
          <w:headerReference w:type="even" r:id="rId12"/>
          <w:footerReference w:type="default" r:id="rId13"/>
          <w:headerReference w:type="first" r:id="rId14"/>
          <w:type w:val="continuous"/>
          <w:pgSz w:w="12240" w:h="15840" w:code="1"/>
          <w:pgMar w:top="1008" w:right="1440" w:bottom="1440" w:left="1440" w:header="720" w:footer="432" w:gutter="0"/>
          <w:cols w:space="720"/>
          <w:titlePg/>
          <w:docGrid w:linePitch="360"/>
        </w:sectPr>
      </w:pPr>
    </w:p>
    <w:p w14:paraId="68E4BB1F" w14:textId="6F2E63D9" w:rsidR="005800C2" w:rsidRDefault="005800C2" w:rsidP="005800C2">
      <w:pPr>
        <w:jc w:val="both"/>
        <w:rPr>
          <w:noProof/>
        </w:rPr>
      </w:pPr>
    </w:p>
    <w:p w14:paraId="7F61F11C" w14:textId="61B97E6E" w:rsidR="005800C2" w:rsidRDefault="004A29D4" w:rsidP="005800C2">
      <w:pPr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2776F4A" wp14:editId="37B1A537">
            <wp:simplePos x="0" y="0"/>
            <wp:positionH relativeFrom="column">
              <wp:posOffset>267335</wp:posOffset>
            </wp:positionH>
            <wp:positionV relativeFrom="paragraph">
              <wp:posOffset>19685</wp:posOffset>
            </wp:positionV>
            <wp:extent cx="6527800" cy="740664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" r="-26" b="11949"/>
                    <a:stretch/>
                  </pic:blipFill>
                  <pic:spPr bwMode="auto">
                    <a:xfrm>
                      <a:off x="0" y="0"/>
                      <a:ext cx="6527800" cy="7406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C2">
        <w:rPr>
          <w:noProof/>
        </w:rPr>
        <w:t xml:space="preserve">       </w:t>
      </w:r>
    </w:p>
    <w:p w14:paraId="4420F53C" w14:textId="49B10F02" w:rsidR="00CD3DAC" w:rsidRPr="004036AD" w:rsidRDefault="005800C2" w:rsidP="0096056B">
      <w:pPr>
        <w:jc w:val="both"/>
        <w:sectPr w:rsidR="00CD3DAC" w:rsidRPr="004036AD" w:rsidSect="005800C2">
          <w:headerReference w:type="even" r:id="rId16"/>
          <w:headerReference w:type="default" r:id="rId17"/>
          <w:footerReference w:type="default" r:id="rId18"/>
          <w:headerReference w:type="first" r:id="rId19"/>
          <w:pgSz w:w="12240" w:h="15840" w:code="1"/>
          <w:pgMar w:top="720" w:right="576" w:bottom="720" w:left="720" w:header="360" w:footer="432" w:gutter="0"/>
          <w:cols w:space="720"/>
          <w:docGrid w:linePitch="360"/>
        </w:sectPr>
      </w:pPr>
      <w:r>
        <w:rPr>
          <w:noProof/>
        </w:rPr>
        <w:t xml:space="preserve">        </w:t>
      </w:r>
      <w:r w:rsidR="004A29D4">
        <w:rPr>
          <w:noProof/>
        </w:rPr>
        <w:softHyphen/>
      </w:r>
      <w:r w:rsidR="004A29D4">
        <w:rPr>
          <w:noProof/>
        </w:rPr>
        <w:softHyphen/>
      </w:r>
    </w:p>
    <w:p w14:paraId="3F6CD304" w14:textId="0EC5DEA6" w:rsidR="00F45A8F" w:rsidRPr="00961F21" w:rsidRDefault="00945C9D" w:rsidP="00945C9D">
      <w:pPr>
        <w:pStyle w:val="Heading1"/>
        <w:ind w:firstLine="720"/>
        <w:rPr>
          <w:sz w:val="24"/>
          <w:szCs w:val="24"/>
        </w:rPr>
      </w:pPr>
      <w:bookmarkStart w:id="9" w:name="_Toc3213149"/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9984618" wp14:editId="5ED87D50">
            <wp:simplePos x="0" y="0"/>
            <wp:positionH relativeFrom="column">
              <wp:posOffset>-89535</wp:posOffset>
            </wp:positionH>
            <wp:positionV relativeFrom="paragraph">
              <wp:posOffset>210185</wp:posOffset>
            </wp:positionV>
            <wp:extent cx="484909" cy="484909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wheel-icon.ai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909" cy="484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77D" w:rsidRPr="006E38C2">
        <w:t>Major Objectives for FY20</w:t>
      </w:r>
      <w:bookmarkEnd w:id="9"/>
    </w:p>
    <w:p w14:paraId="744EA3A1" w14:textId="7EA3B3A7" w:rsidR="00E8503C" w:rsidRPr="00985905" w:rsidRDefault="00EC165F" w:rsidP="00203020">
      <w:pPr>
        <w:rPr>
          <w:color w:val="1A1715" w:themeColor="background2" w:themeShade="1A"/>
          <w:sz w:val="22"/>
          <w:szCs w:val="22"/>
        </w:rPr>
      </w:pPr>
      <w:r w:rsidRPr="00985905">
        <w:rPr>
          <w:color w:val="1A1715" w:themeColor="background2" w:themeShade="1A"/>
          <w:sz w:val="22"/>
          <w:szCs w:val="22"/>
        </w:rPr>
        <w:t>Below is an outline of college goals represented in the Mennonite College of Nursing 2018-2023 Strategic Plan.  Those goals completed in the prior fiscal year are designated as completed, while others listed as a focal point for FY20 are listed as such.  Goals to be addressed beyond FY20 and those that are on-going each year, though strategic, are also designated.</w:t>
      </w:r>
    </w:p>
    <w:p w14:paraId="66ACA3BB" w14:textId="5DD8EEFA" w:rsidR="00915075" w:rsidRPr="00985905" w:rsidRDefault="00915075" w:rsidP="00425B07">
      <w:pPr>
        <w:jc w:val="center"/>
        <w:rPr>
          <w:i/>
          <w:color w:val="C00000"/>
          <w:sz w:val="22"/>
          <w:szCs w:val="22"/>
        </w:rPr>
      </w:pPr>
      <w:r w:rsidRPr="00985905">
        <w:rPr>
          <w:i/>
          <w:color w:val="C00000"/>
          <w:sz w:val="22"/>
          <w:szCs w:val="22"/>
        </w:rPr>
        <w:t>See page 13 for guide to the abbreviations of committee and roles responsible for overseeing these goals.</w:t>
      </w:r>
      <w:r w:rsidR="00945C9D" w:rsidRPr="00945C9D">
        <w:rPr>
          <w:noProof/>
        </w:rPr>
        <w:t xml:space="preserve"> </w:t>
      </w:r>
    </w:p>
    <w:tbl>
      <w:tblPr>
        <w:tblStyle w:val="TableGrid"/>
        <w:tblpPr w:leftFromText="180" w:rightFromText="180" w:vertAnchor="text" w:tblpY="1"/>
        <w:tblOverlap w:val="never"/>
        <w:tblW w:w="9535" w:type="dxa"/>
        <w:tblLook w:val="04A0" w:firstRow="1" w:lastRow="0" w:firstColumn="1" w:lastColumn="0" w:noHBand="0" w:noVBand="1"/>
      </w:tblPr>
      <w:tblGrid>
        <w:gridCol w:w="9535"/>
      </w:tblGrid>
      <w:tr w:rsidR="0024740E" w:rsidRPr="00985905" w14:paraId="07E77246" w14:textId="77777777" w:rsidTr="00CA0E4E">
        <w:trPr>
          <w:trHeight w:val="4040"/>
        </w:trPr>
        <w:tc>
          <w:tcPr>
            <w:tcW w:w="9535" w:type="dxa"/>
            <w:shd w:val="clear" w:color="auto" w:fill="FFFFFF" w:themeFill="background1"/>
          </w:tcPr>
          <w:p w14:paraId="09129E31" w14:textId="5FEE39F5" w:rsidR="0024740E" w:rsidRPr="003A51B8" w:rsidRDefault="00945C9D" w:rsidP="00945C9D">
            <w:pPr>
              <w:pStyle w:val="Heading3"/>
              <w:outlineLvl w:val="2"/>
              <w:rPr>
                <w:rFonts w:asciiTheme="minorHAnsi" w:hAnsiTheme="minorHAnsi"/>
                <w:b/>
                <w:color w:val="212123" w:themeColor="text2"/>
                <w:sz w:val="28"/>
                <w:szCs w:val="28"/>
              </w:rPr>
            </w:pPr>
            <w:bookmarkStart w:id="10" w:name="_Toc532821510"/>
            <w:r w:rsidRPr="003A51B8">
              <w:rPr>
                <w:b/>
                <w:noProof/>
                <w:color w:val="212123" w:themeColor="text2"/>
              </w:rPr>
              <w:drawing>
                <wp:anchor distT="0" distB="0" distL="114300" distR="114300" simplePos="0" relativeHeight="251685888" behindDoc="0" locked="0" layoutInCell="1" allowOverlap="1" wp14:anchorId="2564F4E3" wp14:editId="26F58FC9">
                  <wp:simplePos x="0" y="0"/>
                  <wp:positionH relativeFrom="column">
                    <wp:posOffset>5427345</wp:posOffset>
                  </wp:positionH>
                  <wp:positionV relativeFrom="paragraph">
                    <wp:posOffset>60325</wp:posOffset>
                  </wp:positionV>
                  <wp:extent cx="484909" cy="484909"/>
                  <wp:effectExtent l="0" t="0" r="0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wheel-icon.ai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909" cy="48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40E" w:rsidRPr="003A51B8">
              <w:rPr>
                <w:rFonts w:asciiTheme="minorHAnsi" w:hAnsiTheme="minorHAnsi"/>
                <w:b/>
                <w:color w:val="212123" w:themeColor="text2"/>
                <w:sz w:val="28"/>
                <w:szCs w:val="28"/>
              </w:rPr>
              <w:t>Strategic Goal 1: Teach Our Students with Excellence</w:t>
            </w:r>
            <w:bookmarkEnd w:id="10"/>
          </w:p>
          <w:p w14:paraId="2A4B60CB" w14:textId="0E025731" w:rsidR="0024740E" w:rsidRPr="00985905" w:rsidRDefault="001548F8" w:rsidP="00427818">
            <w:pPr>
              <w:pStyle w:val="Heading4"/>
              <w:outlineLvl w:val="3"/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  <w:t>Objective 1:  Programs</w:t>
            </w:r>
          </w:p>
          <w:p w14:paraId="28CD1EEB" w14:textId="60C1D48B" w:rsidR="0024740E" w:rsidRPr="00985905" w:rsidRDefault="005176AD" w:rsidP="003A51B8">
            <w:pPr>
              <w:pStyle w:val="ListParagraph"/>
              <w:numPr>
                <w:ilvl w:val="0"/>
                <w:numId w:val="6"/>
              </w:numPr>
              <w:ind w:left="720"/>
              <w:rPr>
                <w:color w:val="C00000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goal)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1:  Plan, manage and explore growth of new and current programs </w:t>
            </w:r>
            <w:r w:rsidR="000C6400" w:rsidRPr="00985905">
              <w:rPr>
                <w:color w:val="C00000"/>
                <w:sz w:val="22"/>
                <w:szCs w:val="22"/>
              </w:rPr>
              <w:t>(responsible:  PCC, RN BSN, GPCC)</w:t>
            </w:r>
          </w:p>
          <w:p w14:paraId="6027E8AC" w14:textId="4935F28B" w:rsidR="0024740E" w:rsidRPr="00985905" w:rsidRDefault="0024740E" w:rsidP="00427818">
            <w:pPr>
              <w:pStyle w:val="Heading4"/>
              <w:outlineLvl w:val="3"/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  <w:t>Objective 2:  Curriculum</w:t>
            </w:r>
          </w:p>
          <w:p w14:paraId="7615FD60" w14:textId="3C8DBCB2" w:rsidR="0024740E" w:rsidRPr="00985905" w:rsidRDefault="00107795" w:rsidP="006642C9">
            <w:pPr>
              <w:pStyle w:val="HangingIndent"/>
              <w:framePr w:hSpace="0" w:wrap="auto" w:vAnchor="margin" w:yAlign="inline"/>
              <w:ind w:hanging="720"/>
              <w:suppressOverlap w:val="0"/>
              <w:rPr>
                <w:color w:val="FF0000"/>
              </w:rPr>
            </w:pPr>
            <w:r w:rsidRPr="00985905">
              <w:softHyphen/>
            </w:r>
            <w:r w:rsidR="004A29D4" w:rsidRPr="00985905">
              <w:rPr>
                <w:noProof/>
              </w:rPr>
              <w:drawing>
                <wp:inline distT="0" distB="0" distL="0" distR="0" wp14:anchorId="248CC0BF" wp14:editId="46CB2F2F">
                  <wp:extent cx="513907" cy="151937"/>
                  <wp:effectExtent l="0" t="0" r="0" b="635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29D4" w:rsidRPr="00985905">
              <w:t xml:space="preserve"> </w:t>
            </w:r>
            <w:r w:rsidR="0024740E" w:rsidRPr="00985905">
              <w:t>Goal 1:  Holistic review and adjustment of undergraduate and graduate curricula; align to identified best practices, industry needs, licensure requirements, and accrediting agencies</w:t>
            </w:r>
            <w:r w:rsidR="006E3A45" w:rsidRPr="00985905">
              <w:t xml:space="preserve"> </w:t>
            </w:r>
            <w:r w:rsidR="00D15B82" w:rsidRPr="00985905">
              <w:rPr>
                <w:color w:val="C00000"/>
              </w:rPr>
              <w:t>(</w:t>
            </w:r>
            <w:r w:rsidR="00370C18" w:rsidRPr="00985905">
              <w:rPr>
                <w:color w:val="C00000"/>
              </w:rPr>
              <w:t xml:space="preserve">responsible:  PCC, RN </w:t>
            </w:r>
            <w:r w:rsidR="00964CD7" w:rsidRPr="00985905">
              <w:rPr>
                <w:color w:val="C00000"/>
              </w:rPr>
              <w:t>BSN, GPCC)</w:t>
            </w:r>
          </w:p>
          <w:p w14:paraId="44A6457C" w14:textId="51AE6690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50"/>
              <w:suppressOverlap w:val="0"/>
              <w:rPr>
                <w:color w:val="C00000"/>
              </w:rPr>
            </w:pPr>
            <w:r w:rsidRPr="00985905">
              <w:rPr>
                <w:noProof/>
              </w:rPr>
              <w:drawing>
                <wp:inline distT="0" distB="0" distL="0" distR="0" wp14:anchorId="2AA174E3" wp14:editId="0F0DE263">
                  <wp:extent cx="513907" cy="151937"/>
                  <wp:effectExtent l="0" t="0" r="0" b="63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>Goal 2:  Integrate holistic health, vulnerable populations, cross-disciplinary experiences, and service into clinical experiences that align with curricula</w:t>
            </w:r>
            <w:r w:rsidR="00D15B82" w:rsidRPr="00985905">
              <w:rPr>
                <w:color w:val="363636" w:themeColor="accent6" w:themeShade="80"/>
              </w:rPr>
              <w:t xml:space="preserve"> </w:t>
            </w:r>
            <w:r w:rsidR="00D15B82" w:rsidRPr="00985905">
              <w:rPr>
                <w:color w:val="C00000"/>
              </w:rPr>
              <w:t>(responsible:  PCC, RN BSN, GPCC)</w:t>
            </w:r>
          </w:p>
          <w:p w14:paraId="39C47865" w14:textId="2455611B" w:rsidR="0024740E" w:rsidRPr="00985905" w:rsidRDefault="005176AD" w:rsidP="003A51B8">
            <w:pPr>
              <w:pStyle w:val="Bullet025"/>
              <w:framePr w:hSpace="0" w:wrap="auto" w:vAnchor="margin" w:yAlign="inline"/>
              <w:suppressOverlap w:val="0"/>
              <w:rPr>
                <w:color w:val="FF0000"/>
              </w:rPr>
            </w:pPr>
            <w:r w:rsidRPr="00985905">
              <w:t>(</w:t>
            </w:r>
            <w:r w:rsidRPr="003A51B8">
              <w:t>Ongoing</w:t>
            </w:r>
            <w:r w:rsidRPr="00985905">
              <w:t xml:space="preserve">) </w:t>
            </w:r>
            <w:r w:rsidR="0024740E" w:rsidRPr="00985905">
              <w:t>Goal 3:  Integrate and utilize simulation learning experiences to enable greater clinical competence</w:t>
            </w:r>
            <w:r w:rsidR="002F070B" w:rsidRPr="00985905">
              <w:rPr>
                <w:color w:val="363636" w:themeColor="accent6" w:themeShade="80"/>
              </w:rPr>
              <w:t xml:space="preserve"> </w:t>
            </w:r>
            <w:r w:rsidR="006A7F60" w:rsidRPr="00985905">
              <w:rPr>
                <w:color w:val="C00000"/>
              </w:rPr>
              <w:t>(</w:t>
            </w:r>
            <w:r w:rsidR="002F070B" w:rsidRPr="00985905">
              <w:rPr>
                <w:color w:val="C00000"/>
              </w:rPr>
              <w:t xml:space="preserve">responsible: </w:t>
            </w:r>
            <w:r w:rsidR="006A7F60" w:rsidRPr="00985905">
              <w:rPr>
                <w:color w:val="C00000"/>
              </w:rPr>
              <w:t xml:space="preserve"> S</w:t>
            </w:r>
            <w:r w:rsidR="00B566CE" w:rsidRPr="00985905">
              <w:rPr>
                <w:color w:val="C00000"/>
              </w:rPr>
              <w:t>C</w:t>
            </w:r>
            <w:r w:rsidR="002F070B" w:rsidRPr="00985905">
              <w:rPr>
                <w:color w:val="C00000"/>
              </w:rPr>
              <w:t>)</w:t>
            </w:r>
          </w:p>
          <w:p w14:paraId="414B8612" w14:textId="648F1041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5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5F6F6F78" wp14:editId="511430F9">
                  <wp:extent cx="513907" cy="151937"/>
                  <wp:effectExtent l="0" t="0" r="0" b="63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B21C7E" w:rsidRPr="00985905">
              <w:softHyphen/>
            </w:r>
            <w:r w:rsidR="0024740E" w:rsidRPr="00985905">
              <w:t>Goal 4:  Align testing with NCLEX standards throughout undergraduate program</w:t>
            </w:r>
            <w:r w:rsidR="00442331" w:rsidRPr="00985905">
              <w:t xml:space="preserve"> </w:t>
            </w:r>
            <w:r w:rsidR="00442331" w:rsidRPr="00985905">
              <w:rPr>
                <w:color w:val="C00000"/>
              </w:rPr>
              <w:t>(responsible:  PCC)</w:t>
            </w:r>
          </w:p>
          <w:p w14:paraId="0963300B" w14:textId="56F408B9" w:rsidR="0024740E" w:rsidRPr="00985905" w:rsidRDefault="005176AD" w:rsidP="003A51B8">
            <w:pPr>
              <w:pStyle w:val="Bullet025"/>
              <w:framePr w:hSpace="0" w:wrap="auto" w:vAnchor="margin" w:yAlign="inline"/>
              <w:suppressOverlap w:val="0"/>
              <w:rPr>
                <w:color w:val="FF0000"/>
              </w:rPr>
            </w:pPr>
            <w:r w:rsidRPr="00985905">
              <w:t xml:space="preserve">(Ongoing) </w:t>
            </w:r>
            <w:r w:rsidR="0024740E" w:rsidRPr="00985905">
              <w:t>Goal 5:  Maintain standards of excellence using benchmark data, aspirant schools and NCLEX pass rates</w:t>
            </w:r>
            <w:r w:rsidR="00881F8C" w:rsidRPr="00985905">
              <w:t xml:space="preserve"> </w:t>
            </w:r>
            <w:r w:rsidR="00881F8C" w:rsidRPr="00985905">
              <w:rPr>
                <w:color w:val="C00000"/>
              </w:rPr>
              <w:t xml:space="preserve">(responsible: </w:t>
            </w:r>
            <w:r w:rsidR="006B7A08" w:rsidRPr="00985905">
              <w:rPr>
                <w:color w:val="C00000"/>
              </w:rPr>
              <w:t xml:space="preserve"> </w:t>
            </w:r>
            <w:r w:rsidR="003B02EE" w:rsidRPr="00985905">
              <w:rPr>
                <w:color w:val="C00000"/>
              </w:rPr>
              <w:t>ADA</w:t>
            </w:r>
            <w:r w:rsidR="00881F8C" w:rsidRPr="00985905">
              <w:rPr>
                <w:color w:val="C00000"/>
              </w:rPr>
              <w:t>)</w:t>
            </w:r>
          </w:p>
          <w:p w14:paraId="3D36BEC2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Objective 3:  Leadership &amp; Development </w:t>
            </w:r>
          </w:p>
          <w:p w14:paraId="7840EB1F" w14:textId="3BBADE7C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50"/>
              <w:suppressOverlap w:val="0"/>
              <w:rPr>
                <w:color w:val="C00000"/>
              </w:rPr>
            </w:pPr>
            <w:r w:rsidRPr="00985905">
              <w:rPr>
                <w:noProof/>
              </w:rPr>
              <w:drawing>
                <wp:inline distT="0" distB="0" distL="0" distR="0" wp14:anchorId="0AF60AA0" wp14:editId="1C024BDB">
                  <wp:extent cx="513907" cy="151937"/>
                  <wp:effectExtent l="0" t="0" r="0" b="635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 xml:space="preserve">Goal 1:  </w:t>
            </w:r>
            <w:r w:rsidR="0024740E" w:rsidRPr="003A51B8">
              <w:t>Integrate</w:t>
            </w:r>
            <w:r w:rsidR="0024740E" w:rsidRPr="00985905">
              <w:t xml:space="preserve"> leadership development, service concepts, and work environment expectations into curriculum where appropriate</w:t>
            </w:r>
            <w:r w:rsidR="00990C54" w:rsidRPr="00985905">
              <w:t xml:space="preserve"> </w:t>
            </w:r>
            <w:r w:rsidR="00990C54" w:rsidRPr="00985905">
              <w:rPr>
                <w:color w:val="C00000"/>
              </w:rPr>
              <w:t>(responsible:  PCC, RN BSN, GPCC)</w:t>
            </w:r>
          </w:p>
          <w:p w14:paraId="6D88EB83" w14:textId="695808CB" w:rsidR="0024740E" w:rsidRPr="003A51B8" w:rsidRDefault="00C6494C" w:rsidP="003A51B8">
            <w:pPr>
              <w:pStyle w:val="Bullet025"/>
              <w:framePr w:hSpace="0" w:wrap="auto" w:vAnchor="margin" w:yAlign="inline"/>
              <w:suppressOverlap w:val="0"/>
            </w:pPr>
            <w:r w:rsidRPr="00985905">
              <w:lastRenderedPageBreak/>
              <w:t>(</w:t>
            </w:r>
            <w:r w:rsidR="001651A6" w:rsidRPr="003A51B8">
              <w:t>Future goal</w:t>
            </w:r>
            <w:r w:rsidRPr="003A51B8">
              <w:t xml:space="preserve">) </w:t>
            </w:r>
            <w:r w:rsidR="0024740E" w:rsidRPr="003A51B8">
              <w:t xml:space="preserve">Goal 2:  Explore strategic campus-wide partnerships – </w:t>
            </w:r>
            <w:r w:rsidR="00EC165F" w:rsidRPr="003A51B8">
              <w:t xml:space="preserve">MBA Program; Public Health; </w:t>
            </w:r>
            <w:r w:rsidRPr="003A51B8">
              <w:t>(</w:t>
            </w:r>
            <w:r w:rsidR="006E1EEC" w:rsidRPr="003A51B8">
              <w:t>c</w:t>
            </w:r>
            <w:r w:rsidRPr="003A51B8">
              <w:t>ompleted</w:t>
            </w:r>
            <w:r w:rsidR="00EC165F" w:rsidRPr="003A51B8">
              <w:t xml:space="preserve"> MBA analysis</w:t>
            </w:r>
            <w:r w:rsidRPr="003A51B8">
              <w:t xml:space="preserve"> FY19)</w:t>
            </w:r>
            <w:r w:rsidR="00EC165F" w:rsidRPr="003A51B8">
              <w:t xml:space="preserve"> (</w:t>
            </w:r>
            <w:r w:rsidR="006E1EEC" w:rsidRPr="003A51B8">
              <w:t xml:space="preserve">future goal: </w:t>
            </w:r>
            <w:r w:rsidR="00EC165F" w:rsidRPr="003A51B8">
              <w:t xml:space="preserve"> Public Health)</w:t>
            </w:r>
            <w:r w:rsidR="009C1092" w:rsidRPr="003A51B8">
              <w:t xml:space="preserve"> </w:t>
            </w:r>
          </w:p>
          <w:p w14:paraId="38BFE61E" w14:textId="3DBDE8FE" w:rsidR="0024740E" w:rsidRPr="00985905" w:rsidRDefault="00C6494C" w:rsidP="003A51B8">
            <w:pPr>
              <w:pStyle w:val="Bullet025"/>
              <w:framePr w:hSpace="0" w:wrap="auto" w:vAnchor="margin" w:yAlign="inline"/>
              <w:suppressOverlap w:val="0"/>
              <w:rPr>
                <w:color w:val="C00000"/>
              </w:rPr>
            </w:pPr>
            <w:r w:rsidRPr="003A51B8">
              <w:t>(Ongoing</w:t>
            </w:r>
            <w:r w:rsidRPr="00985905">
              <w:t xml:space="preserve">) </w:t>
            </w:r>
            <w:r w:rsidR="001548F8" w:rsidRPr="00985905">
              <w:t xml:space="preserve">Goal 3: </w:t>
            </w:r>
            <w:r w:rsidR="0024740E" w:rsidRPr="00985905">
              <w:t xml:space="preserve"> Conduct Leadership Academy </w:t>
            </w:r>
            <w:r w:rsidR="00024EB6" w:rsidRPr="00985905">
              <w:rPr>
                <w:color w:val="C00000"/>
              </w:rPr>
              <w:t>(responsible:  Dean)</w:t>
            </w:r>
          </w:p>
          <w:p w14:paraId="34EBEB89" w14:textId="5B67BAB2" w:rsidR="0024740E" w:rsidRPr="00985905" w:rsidRDefault="0024740E" w:rsidP="003A51B8">
            <w:pPr>
              <w:pStyle w:val="Bullet025"/>
              <w:framePr w:hSpace="0" w:wrap="auto" w:vAnchor="margin" w:yAlign="inline"/>
              <w:numPr>
                <w:ilvl w:val="1"/>
                <w:numId w:val="6"/>
              </w:numPr>
              <w:ind w:left="1440"/>
              <w:suppressOverlap w:val="0"/>
            </w:pPr>
            <w:r w:rsidRPr="00985905">
              <w:t xml:space="preserve">Provide students with the knowledge, experience and exposure necessary to successfully navigate the business environment of healthcare  </w:t>
            </w:r>
          </w:p>
          <w:p w14:paraId="3375ED24" w14:textId="06B72C52" w:rsidR="0024740E" w:rsidRPr="00985905" w:rsidRDefault="004A29D4" w:rsidP="006642C9">
            <w:pPr>
              <w:pStyle w:val="HangingIndent"/>
              <w:framePr w:hSpace="0" w:wrap="auto" w:vAnchor="margin" w:yAlign="inline"/>
              <w:ind w:left="690" w:hanging="720"/>
              <w:suppressOverlap w:val="0"/>
              <w:rPr>
                <w:color w:val="C00000"/>
              </w:rPr>
            </w:pPr>
            <w:r w:rsidRPr="00985905">
              <w:rPr>
                <w:noProof/>
              </w:rPr>
              <w:drawing>
                <wp:inline distT="0" distB="0" distL="0" distR="0" wp14:anchorId="3C2BE928" wp14:editId="7B9C732D">
                  <wp:extent cx="513907" cy="151937"/>
                  <wp:effectExtent l="0" t="0" r="0" b="63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915075" w:rsidRPr="00985905">
              <w:t xml:space="preserve">Goal 4:  </w:t>
            </w:r>
            <w:r w:rsidR="0024740E" w:rsidRPr="00985905">
              <w:t xml:space="preserve">Provide support and learning opportunities for gender-specific challenges potentially facing our male and female students </w:t>
            </w:r>
            <w:r w:rsidR="005D06A9" w:rsidRPr="00985905">
              <w:rPr>
                <w:color w:val="C00000"/>
              </w:rPr>
              <w:t>(responsible:  PCC, RN BSN, GPCC)</w:t>
            </w:r>
          </w:p>
          <w:p w14:paraId="6D1C0A11" w14:textId="77777777" w:rsidR="00427818" w:rsidRPr="00985905" w:rsidRDefault="00427818" w:rsidP="00427818">
            <w:pPr>
              <w:keepNext/>
              <w:keepLines/>
              <w:spacing w:before="120" w:after="120"/>
              <w:outlineLvl w:val="3"/>
              <w:rPr>
                <w:rFonts w:asciiTheme="majorHAnsi" w:eastAsiaTheme="majorEastAsia" w:hAnsiTheme="majorHAnsi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asciiTheme="majorHAnsi" w:eastAsiaTheme="majorEastAsia" w:hAnsiTheme="majorHAnsi" w:cstheme="majorBidi"/>
                <w:color w:val="1A1715" w:themeColor="background2" w:themeShade="1A"/>
                <w:sz w:val="26"/>
                <w:szCs w:val="26"/>
              </w:rPr>
              <w:t>Objective 4:  Technology</w:t>
            </w:r>
          </w:p>
          <w:p w14:paraId="67BB187F" w14:textId="466F1FF8" w:rsidR="00427818" w:rsidRPr="003A51B8" w:rsidRDefault="00427818" w:rsidP="003A51B8">
            <w:pPr>
              <w:pStyle w:val="Bullet025"/>
              <w:framePr w:hSpace="0" w:wrap="auto" w:vAnchor="margin" w:yAlign="inline"/>
              <w:suppressOverlap w:val="0"/>
            </w:pPr>
            <w:r w:rsidRPr="00985905">
              <w:t>(</w:t>
            </w:r>
            <w:r w:rsidRPr="003A51B8">
              <w:t xml:space="preserve">Future </w:t>
            </w:r>
            <w:r w:rsidR="00585F89" w:rsidRPr="003A51B8">
              <w:t>g</w:t>
            </w:r>
            <w:r w:rsidRPr="003A51B8">
              <w:t xml:space="preserve">oal) Goal 1:  Explore new technologies--virtual reality, robotics, telehealth, etc.  </w:t>
            </w:r>
          </w:p>
          <w:p w14:paraId="0FA7B6C0" w14:textId="7C2FFBC4" w:rsidR="00427818" w:rsidRPr="003A51B8" w:rsidRDefault="00427818" w:rsidP="003A51B8">
            <w:pPr>
              <w:pStyle w:val="Bullet025"/>
              <w:framePr w:hSpace="0" w:wrap="auto" w:vAnchor="margin" w:yAlign="inline"/>
              <w:suppressOverlap w:val="0"/>
            </w:pPr>
            <w:r w:rsidRPr="003A51B8">
              <w:t>(Ongoing) Goal 2:  Further develop online learning offerings, distant education and methods to promote and support these offerings</w:t>
            </w:r>
            <w:r w:rsidR="00B60731" w:rsidRPr="003A51B8">
              <w:t xml:space="preserve"> (responsible:  PCC, RN BSN, GPCC)</w:t>
            </w:r>
          </w:p>
          <w:p w14:paraId="301AABD5" w14:textId="70D9B1C4" w:rsidR="00427818" w:rsidRPr="00985905" w:rsidRDefault="00427818" w:rsidP="003A51B8">
            <w:pPr>
              <w:pStyle w:val="Bullet025"/>
              <w:framePr w:hSpace="0" w:wrap="auto" w:vAnchor="margin" w:yAlign="inline"/>
              <w:suppressOverlap w:val="0"/>
            </w:pPr>
            <w:r w:rsidRPr="003A51B8">
              <w:t>(Future</w:t>
            </w:r>
            <w:r w:rsidRPr="00985905">
              <w:t xml:space="preserve"> </w:t>
            </w:r>
            <w:r w:rsidR="001A25C2" w:rsidRPr="00985905">
              <w:t>g</w:t>
            </w:r>
            <w:r w:rsidRPr="00985905">
              <w:t>oal) Goal 3:  Further expand simulations learning; explore online simulation</w:t>
            </w:r>
          </w:p>
          <w:p w14:paraId="0961CF37" w14:textId="1D84902D" w:rsidR="009720BC" w:rsidRPr="00985905" w:rsidRDefault="004A29D4" w:rsidP="006642C9">
            <w:pPr>
              <w:pStyle w:val="HangingIndent"/>
              <w:framePr w:hSpace="0" w:wrap="auto" w:vAnchor="margin" w:yAlign="inline"/>
              <w:ind w:hanging="750"/>
              <w:suppressOverlap w:val="0"/>
              <w:rPr>
                <w:color w:val="C00000"/>
              </w:rPr>
            </w:pPr>
            <w:r w:rsidRPr="00985905">
              <w:rPr>
                <w:noProof/>
              </w:rPr>
              <w:drawing>
                <wp:inline distT="0" distB="0" distL="0" distR="0" wp14:anchorId="019BDB01" wp14:editId="532D61DF">
                  <wp:extent cx="513907" cy="151937"/>
                  <wp:effectExtent l="0" t="0" r="0" b="635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427818" w:rsidRPr="00985905">
              <w:t>Goal 4:  Develop digital testing</w:t>
            </w:r>
            <w:r w:rsidR="009720BC" w:rsidRPr="00985905">
              <w:t xml:space="preserve">- </w:t>
            </w:r>
            <w:r w:rsidR="00427818" w:rsidRPr="00985905">
              <w:t>online testing platfor</w:t>
            </w:r>
            <w:r w:rsidR="009720BC" w:rsidRPr="00985905">
              <w:t xml:space="preserve">m </w:t>
            </w:r>
            <w:r w:rsidR="009720BC" w:rsidRPr="00985905">
              <w:rPr>
                <w:color w:val="C00000"/>
              </w:rPr>
              <w:t>(responsible:  PCC)</w:t>
            </w:r>
          </w:p>
          <w:p w14:paraId="7603B945" w14:textId="0A3EDA2E" w:rsidR="00427818" w:rsidRPr="00985905" w:rsidRDefault="00427818" w:rsidP="009720BC">
            <w:pPr>
              <w:pStyle w:val="ListParagraph"/>
              <w:ind w:left="1080"/>
              <w:rPr>
                <w:sz w:val="24"/>
                <w:szCs w:val="24"/>
              </w:rPr>
            </w:pPr>
          </w:p>
        </w:tc>
      </w:tr>
    </w:tbl>
    <w:p w14:paraId="170145C1" w14:textId="1348989B" w:rsidR="00CA0E4E" w:rsidRPr="00985905" w:rsidRDefault="00CA0E4E">
      <w:bookmarkStart w:id="11" w:name="_Toc510600093"/>
      <w:bookmarkStart w:id="12" w:name="_Toc532821511"/>
    </w:p>
    <w:p w14:paraId="63F99F73" w14:textId="5A576EF3" w:rsidR="005D43E5" w:rsidRPr="00985905" w:rsidRDefault="005D43E5"/>
    <w:tbl>
      <w:tblPr>
        <w:tblStyle w:val="TableGrid"/>
        <w:tblpPr w:leftFromText="180" w:rightFromText="180" w:vertAnchor="text" w:tblpY="1"/>
        <w:tblOverlap w:val="never"/>
        <w:tblW w:w="9535" w:type="dxa"/>
        <w:tblLook w:val="04A0" w:firstRow="1" w:lastRow="0" w:firstColumn="1" w:lastColumn="0" w:noHBand="0" w:noVBand="1"/>
      </w:tblPr>
      <w:tblGrid>
        <w:gridCol w:w="9535"/>
      </w:tblGrid>
      <w:tr w:rsidR="0024740E" w:rsidRPr="00985905" w14:paraId="7BF742CE" w14:textId="77777777" w:rsidTr="00427818">
        <w:trPr>
          <w:trHeight w:val="20"/>
        </w:trPr>
        <w:tc>
          <w:tcPr>
            <w:tcW w:w="9535" w:type="dxa"/>
            <w:shd w:val="clear" w:color="auto" w:fill="FFFFFF" w:themeFill="background1"/>
          </w:tcPr>
          <w:p w14:paraId="5E1B77B6" w14:textId="62793B8B" w:rsidR="0024740E" w:rsidRPr="003A51B8" w:rsidRDefault="00945C9D" w:rsidP="00427818">
            <w:pPr>
              <w:keepNext/>
              <w:keepLines/>
              <w:spacing w:before="240" w:after="60" w:line="276" w:lineRule="auto"/>
              <w:outlineLvl w:val="2"/>
              <w:rPr>
                <w:rFonts w:eastAsiaTheme="majorEastAsia" w:cstheme="majorBidi"/>
                <w:b/>
                <w:color w:val="auto"/>
                <w:sz w:val="28"/>
                <w:szCs w:val="28"/>
              </w:rPr>
            </w:pPr>
            <w:r w:rsidRPr="003A51B8">
              <w:rPr>
                <w:b/>
                <w:noProof/>
              </w:rPr>
              <w:drawing>
                <wp:anchor distT="0" distB="0" distL="114300" distR="114300" simplePos="0" relativeHeight="251687936" behindDoc="0" locked="0" layoutInCell="1" allowOverlap="1" wp14:anchorId="5A5901FC" wp14:editId="4285BC72">
                  <wp:simplePos x="0" y="0"/>
                  <wp:positionH relativeFrom="column">
                    <wp:posOffset>5440045</wp:posOffset>
                  </wp:positionH>
                  <wp:positionV relativeFrom="paragraph">
                    <wp:posOffset>52705</wp:posOffset>
                  </wp:positionV>
                  <wp:extent cx="484909" cy="484909"/>
                  <wp:effectExtent l="0" t="0" r="0" b="0"/>
                  <wp:wrapNone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wheel-icon.ai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909" cy="48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40E"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t xml:space="preserve">Strategic Goal 2: </w:t>
            </w:r>
            <w:bookmarkEnd w:id="11"/>
            <w:r w:rsidR="0024740E"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t>Strategically Grow Research and Scholarly Works</w:t>
            </w:r>
            <w:bookmarkEnd w:id="12"/>
          </w:p>
          <w:p w14:paraId="799E0719" w14:textId="44E545EA" w:rsidR="008C6484" w:rsidRPr="00985905" w:rsidRDefault="0024740E" w:rsidP="005540A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Objective 1: </w:t>
            </w:r>
            <w:r w:rsidR="001548F8"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 </w:t>
            </w: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Reputation </w:t>
            </w:r>
          </w:p>
          <w:p w14:paraId="64B84D69" w14:textId="24B01E83" w:rsidR="0024740E" w:rsidRPr="00985905" w:rsidRDefault="00386471" w:rsidP="008C6484">
            <w:pPr>
              <w:pStyle w:val="ListParagraph"/>
              <w:keepNext/>
              <w:keepLines/>
              <w:numPr>
                <w:ilvl w:val="0"/>
                <w:numId w:val="26"/>
              </w:numPr>
              <w:spacing w:before="120" w:after="120"/>
              <w:outlineLvl w:val="3"/>
              <w:rPr>
                <w:rFonts w:eastAsiaTheme="majorEastAsia" w:cstheme="majorBidi"/>
                <w:color w:val="auto"/>
                <w:sz w:val="26"/>
                <w:szCs w:val="26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(</w:t>
            </w:r>
            <w:r w:rsidR="006D45F0" w:rsidRPr="00985905">
              <w:rPr>
                <w:color w:val="1A1715" w:themeColor="background2" w:themeShade="1A"/>
                <w:sz w:val="22"/>
                <w:szCs w:val="22"/>
              </w:rPr>
              <w:t>Ongoing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1:  Hire faculty with competence and motivation to achieve desired quality and quantity of research; assess needs and impending retirements of current faculty </w:t>
            </w:r>
            <w:r w:rsidR="006D45F0" w:rsidRPr="00985905">
              <w:rPr>
                <w:color w:val="C00000"/>
                <w:sz w:val="22"/>
                <w:szCs w:val="22"/>
              </w:rPr>
              <w:t>(responsible:  D</w:t>
            </w:r>
            <w:r w:rsidR="00B566CE" w:rsidRPr="00985905">
              <w:rPr>
                <w:color w:val="C00000"/>
                <w:sz w:val="22"/>
                <w:szCs w:val="22"/>
              </w:rPr>
              <w:t>C</w:t>
            </w:r>
            <w:r w:rsidR="006D45F0" w:rsidRPr="00985905">
              <w:rPr>
                <w:color w:val="C00000"/>
                <w:sz w:val="22"/>
                <w:szCs w:val="22"/>
              </w:rPr>
              <w:t>)</w:t>
            </w:r>
          </w:p>
          <w:p w14:paraId="0D7E9DF9" w14:textId="6BD4708F" w:rsidR="0024740E" w:rsidRPr="00985905" w:rsidRDefault="00386471" w:rsidP="00427818">
            <w:pPr>
              <w:pStyle w:val="ListParagraph"/>
              <w:numPr>
                <w:ilvl w:val="0"/>
                <w:numId w:val="8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DB1250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2:  Consider faculty member for NIH Reviewer Training</w:t>
            </w:r>
          </w:p>
          <w:p w14:paraId="3F2BBA26" w14:textId="03CE4FBB" w:rsidR="00A95E35" w:rsidRPr="00985905" w:rsidRDefault="00386471" w:rsidP="00A95E35">
            <w:pPr>
              <w:pStyle w:val="ListParagraph"/>
              <w:numPr>
                <w:ilvl w:val="0"/>
                <w:numId w:val="8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DB1250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3:  Increase quantity and quality of externally funded research, projects, and publications; engage faculty on focus area that are fundable</w:t>
            </w:r>
          </w:p>
          <w:p w14:paraId="1EC996DE" w14:textId="27984711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322BD054" wp14:editId="55E3F0B2">
                  <wp:extent cx="513907" cy="151937"/>
                  <wp:effectExtent l="0" t="0" r="0" b="635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>Goal 4:  Increase number of research presentations both locally, nationally, and internationally</w:t>
            </w:r>
            <w:r w:rsidR="00A95E35" w:rsidRPr="00985905">
              <w:t xml:space="preserve"> </w:t>
            </w:r>
            <w:r w:rsidR="00A95E35" w:rsidRPr="00985905">
              <w:rPr>
                <w:color w:val="C00000"/>
              </w:rPr>
              <w:t xml:space="preserve">(responsible: </w:t>
            </w:r>
            <w:r w:rsidR="006B7A08" w:rsidRPr="00985905">
              <w:rPr>
                <w:color w:val="C00000"/>
              </w:rPr>
              <w:t xml:space="preserve"> </w:t>
            </w:r>
            <w:r w:rsidR="00A95E35" w:rsidRPr="00985905">
              <w:rPr>
                <w:color w:val="C00000"/>
              </w:rPr>
              <w:t>ADR</w:t>
            </w:r>
            <w:r w:rsidR="008979CE" w:rsidRPr="00985905">
              <w:rPr>
                <w:color w:val="C00000"/>
              </w:rPr>
              <w:t>, CRC</w:t>
            </w:r>
            <w:r w:rsidR="00A95E35" w:rsidRPr="00985905">
              <w:rPr>
                <w:color w:val="C00000"/>
              </w:rPr>
              <w:t>)</w:t>
            </w:r>
          </w:p>
          <w:p w14:paraId="36AD8F14" w14:textId="7A66F636" w:rsidR="0024740E" w:rsidRPr="00985905" w:rsidRDefault="00386471" w:rsidP="00427818">
            <w:pPr>
              <w:pStyle w:val="ListParagraph"/>
              <w:numPr>
                <w:ilvl w:val="0"/>
                <w:numId w:val="8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0E4A95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5:  Using marketing strategies, develop alternative communication channels on research outcomes for internal and external audiences</w:t>
            </w:r>
          </w:p>
          <w:p w14:paraId="5B0063FC" w14:textId="77777777" w:rsidR="005D43E5" w:rsidRPr="00985905" w:rsidRDefault="005D43E5" w:rsidP="005D43E5">
            <w:pPr>
              <w:pStyle w:val="ListParagraph"/>
              <w:rPr>
                <w:color w:val="1A1715" w:themeColor="background2" w:themeShade="1A"/>
                <w:sz w:val="22"/>
                <w:szCs w:val="22"/>
              </w:rPr>
            </w:pPr>
          </w:p>
          <w:p w14:paraId="3B56B03B" w14:textId="03B33CEB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b/>
                <w:i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lastRenderedPageBreak/>
              <w:t>Objective 2:  Focus</w:t>
            </w:r>
          </w:p>
          <w:p w14:paraId="07B3A998" w14:textId="2B096676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141A9903" wp14:editId="1E665AE2">
                  <wp:extent cx="513907" cy="151937"/>
                  <wp:effectExtent l="0" t="0" r="0" b="635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07" cy="15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 xml:space="preserve">Goal 1: </w:t>
            </w:r>
            <w:r w:rsidR="001548F8" w:rsidRPr="00985905">
              <w:t xml:space="preserve"> </w:t>
            </w:r>
            <w:r w:rsidR="0024740E" w:rsidRPr="00985905">
              <w:t>Define Research Focuses for College – diverse populations, vulnerable people, cross discipline, clinical practice</w:t>
            </w:r>
            <w:r w:rsidR="00CB6624" w:rsidRPr="00985905">
              <w:t xml:space="preserve"> </w:t>
            </w:r>
            <w:r w:rsidR="00CB6624" w:rsidRPr="00985905">
              <w:rPr>
                <w:color w:val="C00000"/>
              </w:rPr>
              <w:t xml:space="preserve">(responsible: </w:t>
            </w:r>
            <w:r w:rsidR="006B7A08" w:rsidRPr="00985905">
              <w:rPr>
                <w:color w:val="C00000"/>
              </w:rPr>
              <w:t xml:space="preserve"> </w:t>
            </w:r>
            <w:r w:rsidR="00AE7EF9" w:rsidRPr="00985905">
              <w:rPr>
                <w:color w:val="C00000"/>
              </w:rPr>
              <w:t xml:space="preserve">ADR, </w:t>
            </w:r>
            <w:r w:rsidR="00CB6624" w:rsidRPr="00985905">
              <w:rPr>
                <w:color w:val="C00000"/>
              </w:rPr>
              <w:t>CRC)</w:t>
            </w:r>
          </w:p>
          <w:p w14:paraId="2BC3F45A" w14:textId="54E0053A" w:rsidR="0091547D" w:rsidRPr="00985905" w:rsidRDefault="00386471" w:rsidP="0091547D">
            <w:pPr>
              <w:pStyle w:val="ListParagraph"/>
              <w:numPr>
                <w:ilvl w:val="0"/>
                <w:numId w:val="9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5E5D5D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2:  Balance funded and unfunded research</w:t>
            </w:r>
          </w:p>
          <w:p w14:paraId="01B0C4B4" w14:textId="0A9411D5" w:rsidR="0024740E" w:rsidRPr="00985905" w:rsidRDefault="00C6494C" w:rsidP="00427818">
            <w:pPr>
              <w:pStyle w:val="ListParagraph"/>
              <w:numPr>
                <w:ilvl w:val="0"/>
                <w:numId w:val="9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3:  Hire and sustain tenure track faculty that support research focus</w:t>
            </w:r>
            <w:r w:rsidR="00ED64E4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ED64E4" w:rsidRPr="00985905">
              <w:rPr>
                <w:color w:val="C00000"/>
                <w:sz w:val="22"/>
                <w:szCs w:val="22"/>
              </w:rPr>
              <w:t>(responsible:  D</w:t>
            </w:r>
            <w:r w:rsidR="00B566CE" w:rsidRPr="00985905">
              <w:rPr>
                <w:color w:val="C00000"/>
                <w:sz w:val="22"/>
                <w:szCs w:val="22"/>
              </w:rPr>
              <w:t>C</w:t>
            </w:r>
            <w:r w:rsidR="00ED64E4" w:rsidRPr="00985905">
              <w:rPr>
                <w:color w:val="C00000"/>
                <w:sz w:val="22"/>
                <w:szCs w:val="22"/>
              </w:rPr>
              <w:t>)</w:t>
            </w:r>
          </w:p>
          <w:p w14:paraId="7576D879" w14:textId="110BBE16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3:  Technology</w:t>
            </w:r>
          </w:p>
          <w:p w14:paraId="6B5B84CE" w14:textId="36591314" w:rsidR="0024740E" w:rsidRPr="00985905" w:rsidRDefault="00386471" w:rsidP="00427818">
            <w:pPr>
              <w:pStyle w:val="ListParagraph"/>
              <w:numPr>
                <w:ilvl w:val="0"/>
                <w:numId w:val="10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(</w:t>
            </w:r>
            <w:r w:rsidR="009454EE" w:rsidRPr="00985905">
              <w:rPr>
                <w:color w:val="1A1715" w:themeColor="background2" w:themeShade="1A"/>
                <w:sz w:val="22"/>
                <w:szCs w:val="22"/>
              </w:rPr>
              <w:t>Ongoing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Leverage technology to enhance programs that require research</w:t>
            </w:r>
            <w:r w:rsidR="00E072BA" w:rsidRPr="00985905">
              <w:rPr>
                <w:color w:val="1A1715" w:themeColor="background2" w:themeShade="1A"/>
                <w:sz w:val="22"/>
                <w:szCs w:val="22"/>
              </w:rPr>
              <w:t xml:space="preserve">-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PhD, DNP, etc.</w:t>
            </w:r>
            <w:r w:rsidR="00C6721B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E072BA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5540A8" w:rsidRPr="00985905">
              <w:rPr>
                <w:color w:val="C00000"/>
                <w:sz w:val="22"/>
                <w:szCs w:val="22"/>
              </w:rPr>
              <w:t xml:space="preserve">(responsible:  </w:t>
            </w:r>
            <w:r w:rsidR="00F535C0" w:rsidRPr="00985905">
              <w:rPr>
                <w:color w:val="C00000"/>
                <w:sz w:val="22"/>
                <w:szCs w:val="22"/>
              </w:rPr>
              <w:t>ADR</w:t>
            </w:r>
            <w:r w:rsidR="0039682F" w:rsidRPr="00985905">
              <w:rPr>
                <w:color w:val="C00000"/>
                <w:sz w:val="22"/>
                <w:szCs w:val="22"/>
              </w:rPr>
              <w:t xml:space="preserve">, </w:t>
            </w:r>
            <w:r w:rsidR="005540A8" w:rsidRPr="00985905">
              <w:rPr>
                <w:color w:val="C00000"/>
                <w:sz w:val="22"/>
                <w:szCs w:val="22"/>
              </w:rPr>
              <w:t>CRC)</w:t>
            </w:r>
          </w:p>
          <w:p w14:paraId="3102C481" w14:textId="1F07EBB9" w:rsidR="0024740E" w:rsidRPr="00985905" w:rsidRDefault="00386471" w:rsidP="00427818">
            <w:pPr>
              <w:pStyle w:val="ListParagraph"/>
              <w:numPr>
                <w:ilvl w:val="0"/>
                <w:numId w:val="10"/>
              </w:numPr>
              <w:spacing w:after="120"/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(Complete FY19)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2:  Support large dataset studies</w:t>
            </w:r>
          </w:p>
          <w:p w14:paraId="52395178" w14:textId="5BDB7F97" w:rsidR="0024740E" w:rsidRPr="00985905" w:rsidRDefault="00386471" w:rsidP="00427818">
            <w:pPr>
              <w:pStyle w:val="ListParagraph"/>
              <w:numPr>
                <w:ilvl w:val="0"/>
                <w:numId w:val="10"/>
              </w:numPr>
              <w:spacing w:after="120"/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(Complete FY19)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3:  Develop simple and transparent tracking system for timelines on grant submissions, IRB protocol submissions, all current research projects – especially ones that are happening with our students </w:t>
            </w:r>
          </w:p>
        </w:tc>
      </w:tr>
    </w:tbl>
    <w:p w14:paraId="7F648F41" w14:textId="25B8FE49" w:rsidR="00CA0E4E" w:rsidRPr="00985905" w:rsidRDefault="00CA0E4E">
      <w:bookmarkStart w:id="13" w:name="_Toc532821512"/>
    </w:p>
    <w:p w14:paraId="48201386" w14:textId="07775AB1" w:rsidR="005D43E5" w:rsidRPr="00985905" w:rsidRDefault="005D43E5"/>
    <w:tbl>
      <w:tblPr>
        <w:tblStyle w:val="TableGrid"/>
        <w:tblpPr w:leftFromText="180" w:rightFromText="180" w:vertAnchor="text" w:tblpY="1"/>
        <w:tblOverlap w:val="never"/>
        <w:tblW w:w="9535" w:type="dxa"/>
        <w:tblLook w:val="04A0" w:firstRow="1" w:lastRow="0" w:firstColumn="1" w:lastColumn="0" w:noHBand="0" w:noVBand="1"/>
      </w:tblPr>
      <w:tblGrid>
        <w:gridCol w:w="9535"/>
      </w:tblGrid>
      <w:tr w:rsidR="0024740E" w:rsidRPr="00985905" w14:paraId="25C850FB" w14:textId="77777777" w:rsidTr="00427818">
        <w:tc>
          <w:tcPr>
            <w:tcW w:w="9535" w:type="dxa"/>
          </w:tcPr>
          <w:p w14:paraId="57CACD59" w14:textId="51324C83" w:rsidR="0024740E" w:rsidRPr="003A51B8" w:rsidRDefault="00945C9D" w:rsidP="00427818">
            <w:pPr>
              <w:keepNext/>
              <w:keepLines/>
              <w:spacing w:before="240" w:after="60" w:line="276" w:lineRule="auto"/>
              <w:outlineLvl w:val="2"/>
              <w:rPr>
                <w:rFonts w:eastAsiaTheme="majorEastAsia" w:cstheme="majorBidi"/>
                <w:b/>
                <w:color w:val="auto"/>
                <w:sz w:val="28"/>
                <w:szCs w:val="28"/>
              </w:rPr>
            </w:pPr>
            <w:r w:rsidRPr="003A51B8">
              <w:rPr>
                <w:b/>
                <w:noProof/>
              </w:rPr>
              <w:drawing>
                <wp:anchor distT="0" distB="0" distL="114300" distR="114300" simplePos="0" relativeHeight="251689984" behindDoc="0" locked="0" layoutInCell="1" allowOverlap="1" wp14:anchorId="6B48A68C" wp14:editId="2251D160">
                  <wp:simplePos x="0" y="0"/>
                  <wp:positionH relativeFrom="column">
                    <wp:posOffset>5414645</wp:posOffset>
                  </wp:positionH>
                  <wp:positionV relativeFrom="paragraph">
                    <wp:posOffset>80645</wp:posOffset>
                  </wp:positionV>
                  <wp:extent cx="484909" cy="484909"/>
                  <wp:effectExtent l="0" t="0" r="0" b="0"/>
                  <wp:wrapNone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wheel-icon.ai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909" cy="48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40E"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t>Strategic Goal 3: Collaborate with Our Community</w:t>
            </w:r>
            <w:bookmarkEnd w:id="13"/>
          </w:p>
          <w:p w14:paraId="1A34BA8F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Objective 1:  Strengthen &amp; Develop Partnerships </w:t>
            </w:r>
          </w:p>
          <w:p w14:paraId="3C3E822A" w14:textId="116DA64E" w:rsidR="0051682D" w:rsidRPr="00985905" w:rsidRDefault="00386471" w:rsidP="0051682D">
            <w:pPr>
              <w:pStyle w:val="ListParagraph"/>
              <w:numPr>
                <w:ilvl w:val="0"/>
                <w:numId w:val="11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Explore health-related opportunities that help to educate our students and provide a benefit to the community – both on and off campus</w:t>
            </w:r>
            <w:r w:rsidR="003B607C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3B607C" w:rsidRPr="00985905">
              <w:rPr>
                <w:color w:val="C00000"/>
                <w:sz w:val="22"/>
                <w:szCs w:val="22"/>
              </w:rPr>
              <w:t xml:space="preserve">(responsible:  </w:t>
            </w:r>
            <w:r w:rsidR="001A327E" w:rsidRPr="00985905">
              <w:rPr>
                <w:color w:val="C00000"/>
                <w:sz w:val="22"/>
                <w:szCs w:val="22"/>
              </w:rPr>
              <w:t>APSP</w:t>
            </w:r>
            <w:r w:rsidR="003B607C" w:rsidRPr="00985905">
              <w:rPr>
                <w:color w:val="C00000"/>
                <w:sz w:val="22"/>
                <w:szCs w:val="22"/>
              </w:rPr>
              <w:t xml:space="preserve">, </w:t>
            </w:r>
            <w:r w:rsidR="001A327E" w:rsidRPr="00985905">
              <w:rPr>
                <w:color w:val="C00000"/>
                <w:sz w:val="22"/>
                <w:szCs w:val="22"/>
              </w:rPr>
              <w:t xml:space="preserve">ANEW, </w:t>
            </w:r>
            <w:r w:rsidR="003B607C" w:rsidRPr="00985905">
              <w:rPr>
                <w:color w:val="C00000"/>
                <w:sz w:val="22"/>
                <w:szCs w:val="22"/>
              </w:rPr>
              <w:t>CAUSE)</w:t>
            </w:r>
          </w:p>
          <w:p w14:paraId="55DF6EA3" w14:textId="68F523E7" w:rsidR="0051682D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4861E3E2" wp14:editId="547FFDE7">
                  <wp:extent cx="513907" cy="151937"/>
                  <wp:effectExtent l="0" t="0" r="635" b="635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07" cy="15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>Goal 2:  Offer health-related service experiences through cross-agency collaboration that develop leadership skills, and understanding of vulnerable and diverse populations</w:t>
            </w:r>
            <w:r w:rsidR="0051682D" w:rsidRPr="00985905">
              <w:t xml:space="preserve"> </w:t>
            </w:r>
            <w:r w:rsidR="0051682D" w:rsidRPr="00985905">
              <w:rPr>
                <w:color w:val="C00000"/>
              </w:rPr>
              <w:t xml:space="preserve">(responsible:  </w:t>
            </w:r>
            <w:r w:rsidR="001A327E" w:rsidRPr="00985905">
              <w:rPr>
                <w:color w:val="C00000"/>
              </w:rPr>
              <w:t>APSP</w:t>
            </w:r>
            <w:r w:rsidR="0051682D" w:rsidRPr="00985905">
              <w:rPr>
                <w:color w:val="C00000"/>
              </w:rPr>
              <w:t xml:space="preserve">, </w:t>
            </w:r>
            <w:r w:rsidR="001A327E" w:rsidRPr="00985905">
              <w:rPr>
                <w:color w:val="C00000"/>
              </w:rPr>
              <w:t xml:space="preserve">ANEW, </w:t>
            </w:r>
            <w:r w:rsidR="0051682D" w:rsidRPr="00985905">
              <w:rPr>
                <w:color w:val="C00000"/>
              </w:rPr>
              <w:t>CAUSE,</w:t>
            </w:r>
            <w:r w:rsidR="008418CA" w:rsidRPr="00985905">
              <w:rPr>
                <w:color w:val="C00000"/>
              </w:rPr>
              <w:t xml:space="preserve"> S</w:t>
            </w:r>
            <w:r w:rsidR="00B566CE" w:rsidRPr="00985905">
              <w:rPr>
                <w:color w:val="C00000"/>
              </w:rPr>
              <w:t>EL</w:t>
            </w:r>
            <w:r w:rsidR="0051682D" w:rsidRPr="00985905">
              <w:rPr>
                <w:color w:val="C00000"/>
              </w:rPr>
              <w:t>)</w:t>
            </w:r>
          </w:p>
          <w:p w14:paraId="4168D218" w14:textId="4C04BEDA" w:rsidR="008418CA" w:rsidRPr="00985905" w:rsidRDefault="0024740E" w:rsidP="008418CA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2:  Develop Stronger Focus on Healthcare Delivery Outside of Acute Environment</w:t>
            </w:r>
          </w:p>
          <w:p w14:paraId="12A92D1A" w14:textId="445D5F4D" w:rsidR="0024740E" w:rsidRPr="00985905" w:rsidRDefault="007636C2" w:rsidP="008418CA">
            <w:pPr>
              <w:pStyle w:val="ListParagraph"/>
              <w:keepNext/>
              <w:keepLines/>
              <w:numPr>
                <w:ilvl w:val="0"/>
                <w:numId w:val="27"/>
              </w:numPr>
              <w:spacing w:before="120" w:after="120"/>
              <w:outlineLvl w:val="3"/>
              <w:rPr>
                <w:rFonts w:eastAsiaTheme="majorEastAsia" w:cstheme="majorBidi"/>
                <w:color w:val="auto"/>
                <w:sz w:val="26"/>
                <w:szCs w:val="26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Ensure curriculum teaches nursing's role in community health, public health, wellness/prevention, primary health care, end of life, ambulatory centers, and other non-hospital based care</w:t>
            </w:r>
            <w:r w:rsidR="008418CA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8418CA" w:rsidRPr="00985905">
              <w:rPr>
                <w:color w:val="C00000"/>
                <w:sz w:val="22"/>
                <w:szCs w:val="22"/>
              </w:rPr>
              <w:t>(responsible:  PCC, RN BSN, GPCC)</w:t>
            </w:r>
          </w:p>
          <w:p w14:paraId="7F33EEEC" w14:textId="5783C1EB" w:rsidR="0024740E" w:rsidRPr="00985905" w:rsidRDefault="007636C2" w:rsidP="00427818">
            <w:pPr>
              <w:pStyle w:val="ListParagraph"/>
              <w:numPr>
                <w:ilvl w:val="0"/>
                <w:numId w:val="12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lastRenderedPageBreak/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2:  Lead community health, wellness, and prevention events in partnership with other community organizations -- focus skill development on leadership, communication, project management, teamwork, cross discipline knowledge/collaboration, public speaking, and education</w:t>
            </w:r>
            <w:r w:rsidR="008E54C0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8E54C0" w:rsidRPr="00985905">
              <w:rPr>
                <w:color w:val="C00000"/>
                <w:sz w:val="22"/>
                <w:szCs w:val="22"/>
              </w:rPr>
              <w:t xml:space="preserve">(responsible:  </w:t>
            </w:r>
            <w:r w:rsidR="001A327E" w:rsidRPr="00985905">
              <w:rPr>
                <w:color w:val="C00000"/>
                <w:sz w:val="22"/>
                <w:szCs w:val="22"/>
              </w:rPr>
              <w:t>APSP</w:t>
            </w:r>
            <w:r w:rsidR="008E54C0" w:rsidRPr="00985905">
              <w:rPr>
                <w:color w:val="C00000"/>
                <w:sz w:val="22"/>
                <w:szCs w:val="22"/>
              </w:rPr>
              <w:t>)</w:t>
            </w:r>
          </w:p>
          <w:p w14:paraId="0661C195" w14:textId="295F6115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3:  Capture and Highlight Community Service of College</w:t>
            </w:r>
          </w:p>
          <w:p w14:paraId="6F4C2FB1" w14:textId="3889A588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18893D6A" wp14:editId="06F71704">
                  <wp:extent cx="513907" cy="151937"/>
                  <wp:effectExtent l="0" t="0" r="0" b="635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3907" cy="151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 xml:space="preserve">Goal 1:  </w:t>
            </w:r>
            <w:r w:rsidR="00C465AC" w:rsidRPr="00985905">
              <w:t>E</w:t>
            </w:r>
            <w:r w:rsidR="0024740E" w:rsidRPr="00985905">
              <w:t>nsure nurse's role and responsibility in serving others is taught in curriculum</w:t>
            </w:r>
            <w:r w:rsidR="0046198D" w:rsidRPr="00985905">
              <w:t xml:space="preserve"> and track faculty, staff, and student service work</w:t>
            </w:r>
            <w:r w:rsidR="001D6BBD" w:rsidRPr="00985905">
              <w:t xml:space="preserve"> </w:t>
            </w:r>
            <w:r w:rsidR="001D6BBD" w:rsidRPr="00985905">
              <w:rPr>
                <w:color w:val="C00000"/>
              </w:rPr>
              <w:t xml:space="preserve">(responsible:  </w:t>
            </w:r>
            <w:r w:rsidR="008D388D" w:rsidRPr="00985905">
              <w:rPr>
                <w:color w:val="C00000"/>
              </w:rPr>
              <w:t>ADA</w:t>
            </w:r>
            <w:r w:rsidR="001D6BBD" w:rsidRPr="00985905">
              <w:rPr>
                <w:color w:val="C00000"/>
              </w:rPr>
              <w:t>)</w:t>
            </w:r>
          </w:p>
          <w:p w14:paraId="58CE8CD7" w14:textId="7F90D3B2" w:rsidR="0024740E" w:rsidRPr="00985905" w:rsidRDefault="007636C2" w:rsidP="00427818">
            <w:pPr>
              <w:pStyle w:val="ListParagraph"/>
              <w:numPr>
                <w:ilvl w:val="0"/>
                <w:numId w:val="13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(Complete FY19)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2:  Assess and track all service projects and work being done today and maintain data </w:t>
            </w:r>
          </w:p>
          <w:p w14:paraId="06FDF18B" w14:textId="7EF8B41F" w:rsidR="0024740E" w:rsidRPr="00985905" w:rsidRDefault="007636C2" w:rsidP="00427818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(</w:t>
            </w:r>
            <w:r w:rsidR="00FE30A8" w:rsidRPr="00985905">
              <w:rPr>
                <w:color w:val="1A1715" w:themeColor="background2" w:themeShade="1A"/>
                <w:sz w:val="22"/>
                <w:szCs w:val="22"/>
              </w:rPr>
              <w:t>Ongoing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3:  Highlight health-related service work by college in branding stories about the college </w:t>
            </w:r>
            <w:r w:rsidR="00FE30A8" w:rsidRPr="00985905">
              <w:rPr>
                <w:color w:val="C00000"/>
                <w:sz w:val="22"/>
                <w:szCs w:val="22"/>
              </w:rPr>
              <w:t>(responsible:</w:t>
            </w:r>
            <w:r w:rsidR="006B7A08" w:rsidRPr="00985905">
              <w:rPr>
                <w:color w:val="C00000"/>
                <w:sz w:val="22"/>
                <w:szCs w:val="22"/>
              </w:rPr>
              <w:t xml:space="preserve"> </w:t>
            </w:r>
            <w:r w:rsidR="00FE30A8" w:rsidRPr="00985905">
              <w:rPr>
                <w:color w:val="C00000"/>
                <w:sz w:val="22"/>
                <w:szCs w:val="22"/>
              </w:rPr>
              <w:t xml:space="preserve"> D</w:t>
            </w:r>
            <w:r w:rsidR="00B566CE" w:rsidRPr="00985905">
              <w:rPr>
                <w:color w:val="C00000"/>
                <w:sz w:val="22"/>
                <w:szCs w:val="22"/>
              </w:rPr>
              <w:t>MR</w:t>
            </w:r>
            <w:r w:rsidR="006854BB" w:rsidRPr="00985905">
              <w:rPr>
                <w:color w:val="C00000"/>
                <w:sz w:val="22"/>
                <w:szCs w:val="22"/>
              </w:rPr>
              <w:t>)</w:t>
            </w:r>
          </w:p>
          <w:p w14:paraId="57282861" w14:textId="488DD007" w:rsidR="0024740E" w:rsidRPr="00985905" w:rsidRDefault="007636C2" w:rsidP="00427818">
            <w:pPr>
              <w:pStyle w:val="ListParagraph"/>
              <w:numPr>
                <w:ilvl w:val="0"/>
                <w:numId w:val="13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4:  Target and strive for meaningful change through focused service work</w:t>
            </w:r>
            <w:r w:rsidR="00066F6D" w:rsidRPr="00985905">
              <w:rPr>
                <w:sz w:val="22"/>
                <w:szCs w:val="22"/>
              </w:rPr>
              <w:t xml:space="preserve"> </w:t>
            </w:r>
            <w:r w:rsidR="00066F6D" w:rsidRPr="00985905">
              <w:rPr>
                <w:color w:val="C00000"/>
                <w:sz w:val="22"/>
                <w:szCs w:val="22"/>
              </w:rPr>
              <w:t xml:space="preserve">(responsible:  </w:t>
            </w:r>
            <w:r w:rsidR="00265FC3">
              <w:rPr>
                <w:color w:val="C00000"/>
                <w:sz w:val="22"/>
                <w:szCs w:val="22"/>
              </w:rPr>
              <w:t>TBD</w:t>
            </w:r>
            <w:r w:rsidR="00066F6D" w:rsidRPr="00985905">
              <w:rPr>
                <w:color w:val="C00000"/>
                <w:sz w:val="22"/>
                <w:szCs w:val="22"/>
              </w:rPr>
              <w:t>)</w:t>
            </w:r>
          </w:p>
          <w:p w14:paraId="3AA1E4A2" w14:textId="595B1483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4:  Strengthen Alumni Engagement</w:t>
            </w:r>
          </w:p>
          <w:p w14:paraId="6FCCFB0F" w14:textId="6753FA20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  <w:rPr>
                <w:rFonts w:asciiTheme="majorHAnsi" w:eastAsiaTheme="majorEastAsia" w:hAnsiTheme="majorHAnsi" w:cstheme="majorBidi"/>
                <w:color w:val="auto"/>
              </w:rPr>
            </w:pPr>
            <w:r w:rsidRPr="00985905">
              <w:rPr>
                <w:noProof/>
              </w:rPr>
              <w:drawing>
                <wp:inline distT="0" distB="0" distL="0" distR="0" wp14:anchorId="4482FD95" wp14:editId="37B488D0">
                  <wp:extent cx="513907" cy="151937"/>
                  <wp:effectExtent l="0" t="0" r="0" b="635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 xml:space="preserve">Goal 1:  </w:t>
            </w:r>
            <w:r w:rsidR="00B54571" w:rsidRPr="00985905">
              <w:t>Engage alumni in f</w:t>
            </w:r>
            <w:r w:rsidR="0024740E" w:rsidRPr="00985905">
              <w:t xml:space="preserve">ocus areas </w:t>
            </w:r>
            <w:r w:rsidR="00B54571" w:rsidRPr="00985905">
              <w:t xml:space="preserve">such as </w:t>
            </w:r>
            <w:r w:rsidR="0024740E" w:rsidRPr="00985905">
              <w:t>fund raising, developing clinical sites, collaborating on community service projects, assisting in classroom or simulation lab learning, and mentoring students in clinical settings and alumni relations</w:t>
            </w:r>
            <w:r w:rsidR="00683FE0" w:rsidRPr="00985905">
              <w:t xml:space="preserve"> </w:t>
            </w:r>
            <w:r w:rsidR="00683FE0" w:rsidRPr="00985905">
              <w:rPr>
                <w:color w:val="C00000"/>
              </w:rPr>
              <w:t>(responsible:  Dean)</w:t>
            </w:r>
          </w:p>
        </w:tc>
      </w:tr>
    </w:tbl>
    <w:p w14:paraId="7FBE45FD" w14:textId="63E0A210" w:rsidR="00CA0E4E" w:rsidRPr="00985905" w:rsidRDefault="00CA0E4E">
      <w:bookmarkStart w:id="14" w:name="_Toc532821513"/>
    </w:p>
    <w:p w14:paraId="57CEC7E6" w14:textId="5DA3EBF3" w:rsidR="005D43E5" w:rsidRPr="00985905" w:rsidRDefault="005D43E5"/>
    <w:tbl>
      <w:tblPr>
        <w:tblStyle w:val="TableGrid"/>
        <w:tblpPr w:leftFromText="180" w:rightFromText="180" w:vertAnchor="text" w:tblpY="1"/>
        <w:tblOverlap w:val="never"/>
        <w:tblW w:w="9535" w:type="dxa"/>
        <w:tblLook w:val="04A0" w:firstRow="1" w:lastRow="0" w:firstColumn="1" w:lastColumn="0" w:noHBand="0" w:noVBand="1"/>
      </w:tblPr>
      <w:tblGrid>
        <w:gridCol w:w="9535"/>
      </w:tblGrid>
      <w:tr w:rsidR="0024740E" w:rsidRPr="00985905" w14:paraId="44F65A38" w14:textId="77777777" w:rsidTr="00427818">
        <w:tc>
          <w:tcPr>
            <w:tcW w:w="9535" w:type="dxa"/>
          </w:tcPr>
          <w:p w14:paraId="10D781A2" w14:textId="08736930" w:rsidR="0024740E" w:rsidRPr="003A51B8" w:rsidRDefault="00945C9D" w:rsidP="00427818">
            <w:pPr>
              <w:keepNext/>
              <w:keepLines/>
              <w:spacing w:before="240" w:after="60" w:line="276" w:lineRule="auto"/>
              <w:outlineLvl w:val="2"/>
              <w:rPr>
                <w:rFonts w:eastAsiaTheme="majorEastAsia" w:cstheme="majorBidi"/>
                <w:b/>
                <w:color w:val="auto"/>
                <w:sz w:val="28"/>
                <w:szCs w:val="28"/>
              </w:rPr>
            </w:pPr>
            <w:r w:rsidRPr="003A51B8">
              <w:rPr>
                <w:b/>
                <w:noProof/>
              </w:rPr>
              <w:drawing>
                <wp:anchor distT="0" distB="0" distL="114300" distR="114300" simplePos="0" relativeHeight="251692032" behindDoc="0" locked="0" layoutInCell="1" allowOverlap="1" wp14:anchorId="48EEA689" wp14:editId="275C3B7C">
                  <wp:simplePos x="0" y="0"/>
                  <wp:positionH relativeFrom="column">
                    <wp:posOffset>5414645</wp:posOffset>
                  </wp:positionH>
                  <wp:positionV relativeFrom="paragraph">
                    <wp:posOffset>80010</wp:posOffset>
                  </wp:positionV>
                  <wp:extent cx="484505" cy="484505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wheel-icon.ai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05" cy="48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40E"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t>Strategic Goal 4: Develop Diverse Clinical Experiences for Students</w:t>
            </w:r>
            <w:bookmarkEnd w:id="14"/>
          </w:p>
          <w:p w14:paraId="3694CC2A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1:  Assure Varied Clinical Experiences</w:t>
            </w:r>
          </w:p>
          <w:p w14:paraId="05693676" w14:textId="3F940603" w:rsidR="0024740E" w:rsidRPr="00985905" w:rsidRDefault="007636C2" w:rsidP="00427818">
            <w:pPr>
              <w:pStyle w:val="ListParagraph"/>
              <w:numPr>
                <w:ilvl w:val="0"/>
                <w:numId w:val="15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9A09F6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Offer experiences in diverse settings that align to industry shifts</w:t>
            </w:r>
            <w:r w:rsidR="00265FC3">
              <w:rPr>
                <w:color w:val="1A1715" w:themeColor="background2" w:themeShade="1A"/>
                <w:sz w:val="22"/>
                <w:szCs w:val="22"/>
              </w:rPr>
              <w:t>–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outpatient and ambulatory environments, in-patient environments, mental health, chemical dependency, long-term care, end of life care, chronic disease care, and global health</w:t>
            </w:r>
            <w:r w:rsidR="00265FC3">
              <w:rPr>
                <w:color w:val="1A1715" w:themeColor="background2" w:themeShade="1A"/>
                <w:sz w:val="22"/>
                <w:szCs w:val="22"/>
              </w:rPr>
              <w:t>–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assuring nursing students understand clinical practices beyond the traditional in-patient medical model</w:t>
            </w:r>
          </w:p>
          <w:p w14:paraId="305B001F" w14:textId="674EE74C" w:rsidR="0024740E" w:rsidRPr="00985905" w:rsidRDefault="007636C2" w:rsidP="00427818">
            <w:pPr>
              <w:pStyle w:val="ListParagraph"/>
              <w:numPr>
                <w:ilvl w:val="0"/>
                <w:numId w:val="15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9A09F6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2:  Develop simulation situations in environments beyond acute care for both undergraduate and graduate students.</w:t>
            </w:r>
          </w:p>
          <w:p w14:paraId="2E206208" w14:textId="7DA78789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lastRenderedPageBreak/>
              <w:t>Objective 2:  Expand Clinical Partnerships</w:t>
            </w:r>
          </w:p>
          <w:p w14:paraId="3EDC0CB6" w14:textId="14153BFF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7E4DB7C8" wp14:editId="03DF442F">
                  <wp:extent cx="513907" cy="151937"/>
                  <wp:effectExtent l="0" t="0" r="0" b="635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>Goal 1:  Expand partnerships beyond inpatient acute care settings, partner with other health-related organizations (health department, cancer clinic, hospice, long-term care settings, etc.), assure cross disciplinary/multi-disciplinary experiences</w:t>
            </w:r>
            <w:r w:rsidR="00465566" w:rsidRPr="00985905">
              <w:t xml:space="preserve"> </w:t>
            </w:r>
            <w:r w:rsidR="00465566" w:rsidRPr="00985905">
              <w:rPr>
                <w:color w:val="C00000"/>
              </w:rPr>
              <w:t xml:space="preserve">(responsible:  </w:t>
            </w:r>
            <w:r w:rsidR="00B566CE" w:rsidRPr="00985905">
              <w:rPr>
                <w:color w:val="C00000"/>
              </w:rPr>
              <w:t>DUP, DGP</w:t>
            </w:r>
            <w:r w:rsidR="00465566" w:rsidRPr="00985905">
              <w:rPr>
                <w:color w:val="C00000"/>
              </w:rPr>
              <w:t>)</w:t>
            </w:r>
          </w:p>
          <w:p w14:paraId="1AE07870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3:  Expand Role of Simulation Learning to Enhance Clinical Experiences</w:t>
            </w:r>
          </w:p>
          <w:p w14:paraId="30791DC1" w14:textId="5F1C3025" w:rsidR="0024740E" w:rsidRPr="00985905" w:rsidRDefault="00627A21" w:rsidP="00427818">
            <w:pPr>
              <w:pStyle w:val="ListParagraph"/>
              <w:numPr>
                <w:ilvl w:val="0"/>
                <w:numId w:val="17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(Ongoing)</w:t>
            </w:r>
            <w:r w:rsidR="00986950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Utilize simulation to complement coursework, expand research and publication opportunities, and model clinical best practice</w:t>
            </w:r>
            <w:r w:rsidR="00FA384B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FA384B" w:rsidRPr="00985905">
              <w:rPr>
                <w:color w:val="C00000"/>
                <w:sz w:val="22"/>
                <w:szCs w:val="22"/>
              </w:rPr>
              <w:t>(responsible:  S</w:t>
            </w:r>
            <w:r w:rsidR="00B566CE" w:rsidRPr="00985905">
              <w:rPr>
                <w:color w:val="C00000"/>
                <w:sz w:val="22"/>
                <w:szCs w:val="22"/>
              </w:rPr>
              <w:t>C</w:t>
            </w:r>
            <w:r w:rsidR="00FA384B" w:rsidRPr="00985905">
              <w:rPr>
                <w:color w:val="C00000"/>
                <w:sz w:val="22"/>
                <w:szCs w:val="22"/>
              </w:rPr>
              <w:t>)</w:t>
            </w:r>
          </w:p>
          <w:p w14:paraId="31775061" w14:textId="1DF82C5D" w:rsidR="0024740E" w:rsidRPr="006642C9" w:rsidRDefault="004A29D4" w:rsidP="006642C9">
            <w:pPr>
              <w:ind w:left="780" w:hanging="810"/>
              <w:rPr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164D41A7" wp14:editId="7BEAE368">
                  <wp:extent cx="513907" cy="151937"/>
                  <wp:effectExtent l="0" t="0" r="0" b="635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642C9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6642C9">
              <w:rPr>
                <w:color w:val="1A1715" w:themeColor="background2" w:themeShade="1A"/>
                <w:sz w:val="22"/>
                <w:szCs w:val="22"/>
              </w:rPr>
              <w:t>Goal 2:  Expand faculty simulation expertise to promote quality student simulation-based learning opportunities</w:t>
            </w:r>
            <w:r w:rsidR="00A74BFB" w:rsidRPr="006642C9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A74BFB" w:rsidRPr="006642C9">
              <w:rPr>
                <w:color w:val="C00000"/>
                <w:sz w:val="22"/>
                <w:szCs w:val="22"/>
              </w:rPr>
              <w:t>(responsible:  S</w:t>
            </w:r>
            <w:r w:rsidR="00B566CE" w:rsidRPr="006642C9">
              <w:rPr>
                <w:color w:val="C00000"/>
                <w:sz w:val="22"/>
                <w:szCs w:val="22"/>
              </w:rPr>
              <w:t>C</w:t>
            </w:r>
            <w:r w:rsidR="00A74BFB" w:rsidRPr="006642C9">
              <w:rPr>
                <w:color w:val="C00000"/>
                <w:sz w:val="22"/>
                <w:szCs w:val="22"/>
              </w:rPr>
              <w:t>)</w:t>
            </w:r>
          </w:p>
          <w:p w14:paraId="1D118A61" w14:textId="406420B1" w:rsidR="0024740E" w:rsidRPr="006642C9" w:rsidRDefault="004A29D4" w:rsidP="006642C9">
            <w:pPr>
              <w:ind w:left="780" w:hanging="780"/>
              <w:rPr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5C4701DD" wp14:editId="2B1F53C7">
                  <wp:extent cx="513907" cy="151937"/>
                  <wp:effectExtent l="0" t="0" r="0" b="635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642C9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6642C9">
              <w:rPr>
                <w:color w:val="1A1715" w:themeColor="background2" w:themeShade="1A"/>
                <w:sz w:val="22"/>
                <w:szCs w:val="22"/>
              </w:rPr>
              <w:t>Goal 3:  Explore additional spaces and opportunities to expand simulation programs</w:t>
            </w:r>
            <w:r w:rsidR="00A74BFB" w:rsidRPr="006642C9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A74BFB" w:rsidRPr="006642C9">
              <w:rPr>
                <w:color w:val="C00000"/>
                <w:sz w:val="22"/>
                <w:szCs w:val="22"/>
              </w:rPr>
              <w:t>(responsible:  S</w:t>
            </w:r>
            <w:r w:rsidR="00B566CE" w:rsidRPr="006642C9">
              <w:rPr>
                <w:color w:val="C00000"/>
                <w:sz w:val="22"/>
                <w:szCs w:val="22"/>
              </w:rPr>
              <w:t>C</w:t>
            </w:r>
            <w:r w:rsidR="00A74BFB" w:rsidRPr="006642C9">
              <w:rPr>
                <w:color w:val="C00000"/>
                <w:sz w:val="22"/>
                <w:szCs w:val="22"/>
              </w:rPr>
              <w:t>)</w:t>
            </w:r>
          </w:p>
        </w:tc>
      </w:tr>
    </w:tbl>
    <w:p w14:paraId="00DF7E28" w14:textId="71573B7F" w:rsidR="00CA0E4E" w:rsidRPr="00985905" w:rsidRDefault="00CA0E4E">
      <w:bookmarkStart w:id="15" w:name="_Toc510600107"/>
      <w:bookmarkStart w:id="16" w:name="_Toc532821514"/>
    </w:p>
    <w:p w14:paraId="1572168A" w14:textId="77777777" w:rsidR="005D43E5" w:rsidRPr="00985905" w:rsidRDefault="005D43E5"/>
    <w:tbl>
      <w:tblPr>
        <w:tblStyle w:val="TableGrid"/>
        <w:tblpPr w:leftFromText="180" w:rightFromText="180" w:vertAnchor="text" w:tblpY="1"/>
        <w:tblOverlap w:val="never"/>
        <w:tblW w:w="9535" w:type="dxa"/>
        <w:tblLook w:val="04A0" w:firstRow="1" w:lastRow="0" w:firstColumn="1" w:lastColumn="0" w:noHBand="0" w:noVBand="1"/>
      </w:tblPr>
      <w:tblGrid>
        <w:gridCol w:w="9535"/>
      </w:tblGrid>
      <w:tr w:rsidR="0024740E" w14:paraId="205C2D5C" w14:textId="77777777" w:rsidTr="00427818">
        <w:tc>
          <w:tcPr>
            <w:tcW w:w="9535" w:type="dxa"/>
          </w:tcPr>
          <w:p w14:paraId="39EFEBEA" w14:textId="4E97154D" w:rsidR="0024740E" w:rsidRPr="003A51B8" w:rsidRDefault="00945C9D" w:rsidP="00427818">
            <w:pPr>
              <w:keepNext/>
              <w:keepLines/>
              <w:spacing w:before="240" w:after="60" w:line="276" w:lineRule="auto"/>
              <w:outlineLvl w:val="2"/>
              <w:rPr>
                <w:rFonts w:eastAsiaTheme="majorEastAsia" w:cstheme="majorBidi"/>
                <w:b/>
                <w:color w:val="auto"/>
                <w:sz w:val="28"/>
                <w:szCs w:val="28"/>
              </w:rPr>
            </w:pPr>
            <w:r w:rsidRPr="003A51B8">
              <w:rPr>
                <w:b/>
                <w:noProof/>
              </w:rPr>
              <w:drawing>
                <wp:anchor distT="0" distB="0" distL="114300" distR="114300" simplePos="0" relativeHeight="251694080" behindDoc="0" locked="0" layoutInCell="1" allowOverlap="1" wp14:anchorId="0CFC14AB" wp14:editId="73631432">
                  <wp:simplePos x="0" y="0"/>
                  <wp:positionH relativeFrom="column">
                    <wp:posOffset>5414645</wp:posOffset>
                  </wp:positionH>
                  <wp:positionV relativeFrom="paragraph">
                    <wp:posOffset>85725</wp:posOffset>
                  </wp:positionV>
                  <wp:extent cx="484505" cy="484505"/>
                  <wp:effectExtent l="0" t="0" r="0" b="0"/>
                  <wp:wrapNone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wheel-icon.ai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05" cy="48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740E"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t xml:space="preserve">Strategic Goal 5: </w:t>
            </w:r>
            <w:bookmarkEnd w:id="15"/>
            <w:r w:rsidR="0024740E"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t xml:space="preserve">Grow and Promote a Premier </w:t>
            </w:r>
            <w:r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br/>
            </w:r>
            <w:r w:rsidR="0024740E" w:rsidRPr="003A51B8">
              <w:rPr>
                <w:rFonts w:eastAsiaTheme="majorEastAsia" w:cstheme="majorBidi"/>
                <w:b/>
                <w:color w:val="auto"/>
                <w:sz w:val="28"/>
                <w:szCs w:val="28"/>
              </w:rPr>
              <w:t>Institution of Nursing Excellence</w:t>
            </w:r>
            <w:bookmarkEnd w:id="16"/>
          </w:p>
          <w:p w14:paraId="443A341E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1:  Culture</w:t>
            </w:r>
          </w:p>
          <w:p w14:paraId="07EE4103" w14:textId="57853C29" w:rsidR="0024740E" w:rsidRPr="00985905" w:rsidRDefault="008A219D" w:rsidP="00427818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Provide and communicate clear and simple job responsibilities for roles</w:t>
            </w:r>
            <w:r w:rsidR="00BF477E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BF477E" w:rsidRPr="00985905">
              <w:rPr>
                <w:color w:val="C00000"/>
                <w:sz w:val="22"/>
                <w:szCs w:val="22"/>
              </w:rPr>
              <w:t>(responsible:  D</w:t>
            </w:r>
            <w:r w:rsidR="008979CE" w:rsidRPr="00985905">
              <w:rPr>
                <w:color w:val="C00000"/>
                <w:sz w:val="22"/>
                <w:szCs w:val="22"/>
              </w:rPr>
              <w:t>C</w:t>
            </w:r>
            <w:r w:rsidR="00BF477E" w:rsidRPr="00985905">
              <w:rPr>
                <w:color w:val="C00000"/>
                <w:sz w:val="22"/>
                <w:szCs w:val="22"/>
              </w:rPr>
              <w:t>)</w:t>
            </w:r>
          </w:p>
          <w:p w14:paraId="5A40C8F6" w14:textId="40DBE89A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4F772A05" wp14:editId="2993E5FF">
                  <wp:extent cx="513907" cy="151937"/>
                  <wp:effectExtent l="0" t="0" r="0" b="63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>Goal 2:  Assess culture and job satisfaction through faculty and staff engagement. Target areas for improvements</w:t>
            </w:r>
            <w:r w:rsidR="00F45E48" w:rsidRPr="00985905">
              <w:t xml:space="preserve"> </w:t>
            </w:r>
            <w:r w:rsidR="00F45E48" w:rsidRPr="00985905">
              <w:rPr>
                <w:color w:val="C00000"/>
              </w:rPr>
              <w:t xml:space="preserve">(responsible:  Culture Committee led </w:t>
            </w:r>
            <w:r w:rsidR="00410342" w:rsidRPr="00985905">
              <w:rPr>
                <w:color w:val="C00000"/>
              </w:rPr>
              <w:t>by 1 CC Chair)</w:t>
            </w:r>
          </w:p>
          <w:p w14:paraId="026A5A0A" w14:textId="5B159B9E" w:rsidR="0024740E" w:rsidRPr="00985905" w:rsidRDefault="008A219D" w:rsidP="00427818">
            <w:pPr>
              <w:pStyle w:val="ListParagraph"/>
              <w:numPr>
                <w:ilvl w:val="0"/>
                <w:numId w:val="18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EF17CC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3:  Develop stronger faculty/staff connections and utilization</w:t>
            </w:r>
          </w:p>
          <w:p w14:paraId="450CEED9" w14:textId="16F9625E" w:rsidR="0024740E" w:rsidRPr="00985905" w:rsidRDefault="008A219D" w:rsidP="00427818">
            <w:pPr>
              <w:pStyle w:val="ListParagraph"/>
              <w:numPr>
                <w:ilvl w:val="0"/>
                <w:numId w:val="18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4:  Hire faculty and staff that align to culture and College</w:t>
            </w:r>
            <w:r w:rsidR="00265FC3">
              <w:rPr>
                <w:color w:val="1A1715" w:themeColor="background2" w:themeShade="1A"/>
                <w:sz w:val="22"/>
                <w:szCs w:val="22"/>
              </w:rPr>
              <w:t>’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s needs</w:t>
            </w:r>
            <w:r w:rsidR="00893ECA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893ECA" w:rsidRPr="00985905">
              <w:rPr>
                <w:color w:val="C00000"/>
                <w:sz w:val="22"/>
                <w:szCs w:val="22"/>
              </w:rPr>
              <w:t>(responsible:  D</w:t>
            </w:r>
            <w:r w:rsidR="00B566CE" w:rsidRPr="00985905">
              <w:rPr>
                <w:color w:val="C00000"/>
                <w:sz w:val="22"/>
                <w:szCs w:val="22"/>
              </w:rPr>
              <w:t>C</w:t>
            </w:r>
            <w:r w:rsidR="00893ECA" w:rsidRPr="00985905">
              <w:rPr>
                <w:color w:val="C00000"/>
                <w:sz w:val="22"/>
                <w:szCs w:val="22"/>
              </w:rPr>
              <w:t>)</w:t>
            </w:r>
          </w:p>
          <w:p w14:paraId="1C33E409" w14:textId="3469BAA8" w:rsidR="0024740E" w:rsidRPr="00985905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</w:pPr>
            <w:r w:rsidRPr="00985905">
              <w:rPr>
                <w:noProof/>
              </w:rPr>
              <w:drawing>
                <wp:inline distT="0" distB="0" distL="0" distR="0" wp14:anchorId="572A846A" wp14:editId="1526B7FE">
                  <wp:extent cx="513907" cy="151937"/>
                  <wp:effectExtent l="0" t="0" r="0" b="635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85905">
              <w:t xml:space="preserve"> </w:t>
            </w:r>
            <w:r w:rsidR="0024740E" w:rsidRPr="00985905">
              <w:t>Goal 5:  Consciously develop the culture elements that are meaningful; develop, foster, and hold people accountable to expected cultural norms</w:t>
            </w:r>
            <w:r w:rsidR="00893ECA" w:rsidRPr="00985905">
              <w:t xml:space="preserve"> </w:t>
            </w:r>
            <w:r w:rsidR="00893ECA" w:rsidRPr="00985905">
              <w:rPr>
                <w:color w:val="C00000"/>
              </w:rPr>
              <w:t>(responsible:  Culture Committee led by 1 CC Chair)</w:t>
            </w:r>
          </w:p>
          <w:p w14:paraId="44BB3D80" w14:textId="77777777" w:rsidR="006642C9" w:rsidRDefault="006642C9" w:rsidP="003A51B8">
            <w:pPr>
              <w:ind w:left="1080" w:hanging="720"/>
              <w:rPr>
                <w:color w:val="1A1715" w:themeColor="background2" w:themeShade="1A"/>
                <w:sz w:val="22"/>
                <w:szCs w:val="22"/>
              </w:rPr>
            </w:pPr>
          </w:p>
          <w:p w14:paraId="7496E799" w14:textId="77777777" w:rsidR="006642C9" w:rsidRDefault="006642C9" w:rsidP="003A51B8">
            <w:pPr>
              <w:ind w:left="1080" w:hanging="720"/>
              <w:rPr>
                <w:color w:val="1A1715" w:themeColor="background2" w:themeShade="1A"/>
                <w:sz w:val="22"/>
                <w:szCs w:val="22"/>
              </w:rPr>
            </w:pPr>
          </w:p>
          <w:p w14:paraId="11826EC2" w14:textId="77777777" w:rsidR="006642C9" w:rsidRDefault="006642C9" w:rsidP="003A51B8">
            <w:pPr>
              <w:ind w:left="1080" w:hanging="720"/>
              <w:rPr>
                <w:color w:val="1A1715" w:themeColor="background2" w:themeShade="1A"/>
                <w:sz w:val="22"/>
                <w:szCs w:val="22"/>
              </w:rPr>
            </w:pPr>
          </w:p>
          <w:p w14:paraId="0DBFF8A7" w14:textId="2C09DD7A" w:rsidR="0024740E" w:rsidRPr="003A51B8" w:rsidRDefault="004A29D4" w:rsidP="006642C9">
            <w:pPr>
              <w:ind w:left="690" w:hanging="690"/>
              <w:rPr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02D2E640" wp14:editId="6FD7E071">
                  <wp:extent cx="513907" cy="151937"/>
                  <wp:effectExtent l="0" t="0" r="0" b="635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 xml:space="preserve">Goal 6:  Assess and consider purpose and outcomes of all meetings; </w:t>
            </w:r>
            <w:r w:rsidR="003A51B8">
              <w:rPr>
                <w:color w:val="1A1715" w:themeColor="background2" w:themeShade="1A"/>
                <w:sz w:val="22"/>
                <w:szCs w:val="22"/>
              </w:rPr>
              <w:br/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improve efficiency and effectiveness of meetings to decrease frequency of meetings</w:t>
            </w:r>
            <w:r w:rsidR="00222593"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22593" w:rsidRPr="003A51B8">
              <w:rPr>
                <w:color w:val="C00000"/>
                <w:sz w:val="22"/>
                <w:szCs w:val="22"/>
              </w:rPr>
              <w:t>(responsible:  D</w:t>
            </w:r>
            <w:r w:rsidR="00B566CE" w:rsidRPr="003A51B8">
              <w:rPr>
                <w:color w:val="C00000"/>
                <w:sz w:val="22"/>
                <w:szCs w:val="22"/>
              </w:rPr>
              <w:t>C</w:t>
            </w:r>
            <w:r w:rsidR="00222593" w:rsidRPr="003A51B8">
              <w:rPr>
                <w:color w:val="C00000"/>
                <w:sz w:val="22"/>
                <w:szCs w:val="22"/>
              </w:rPr>
              <w:t>, Committee Chairs)</w:t>
            </w:r>
          </w:p>
          <w:p w14:paraId="18B2C7CE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Objective 2:  Marketing </w:t>
            </w:r>
          </w:p>
          <w:p w14:paraId="1DA7F8F6" w14:textId="5737F8DA" w:rsidR="0024740E" w:rsidRPr="00985905" w:rsidRDefault="00BC5701" w:rsidP="00427818">
            <w:pPr>
              <w:pStyle w:val="ListParagraph"/>
              <w:numPr>
                <w:ilvl w:val="0"/>
                <w:numId w:val="19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(</w:t>
            </w:r>
            <w:r w:rsidR="009761A4" w:rsidRPr="00985905">
              <w:rPr>
                <w:color w:val="1A1715" w:themeColor="background2" w:themeShade="1A"/>
                <w:sz w:val="22"/>
                <w:szCs w:val="22"/>
              </w:rPr>
              <w:t>Ongoing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1:  Curate and leverage content that illustrates MCN’s value and nurtures relationships with students, community, and industry </w:t>
            </w:r>
            <w:r w:rsidR="009510C9" w:rsidRPr="00985905">
              <w:rPr>
                <w:color w:val="C00000"/>
                <w:sz w:val="22"/>
                <w:szCs w:val="22"/>
              </w:rPr>
              <w:t xml:space="preserve">(responsible:  </w:t>
            </w:r>
            <w:r w:rsidR="00B566CE" w:rsidRPr="00985905">
              <w:rPr>
                <w:color w:val="C00000"/>
                <w:sz w:val="22"/>
                <w:szCs w:val="22"/>
              </w:rPr>
              <w:t>DMR</w:t>
            </w:r>
            <w:r w:rsidR="009510C9" w:rsidRPr="00985905">
              <w:rPr>
                <w:color w:val="C00000"/>
                <w:sz w:val="22"/>
                <w:szCs w:val="22"/>
              </w:rPr>
              <w:t>)</w:t>
            </w:r>
          </w:p>
          <w:p w14:paraId="5006C803" w14:textId="0A4C059A" w:rsidR="0024740E" w:rsidRPr="00985905" w:rsidRDefault="0024740E" w:rsidP="00427818">
            <w:pPr>
              <w:numPr>
                <w:ilvl w:val="1"/>
                <w:numId w:val="19"/>
              </w:numPr>
              <w:contextualSpacing/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Use research excellence as a tool for attracting students and faculty; especially focusing on programs where growth is needed and beneficial to the college </w:t>
            </w:r>
          </w:p>
          <w:p w14:paraId="2F340258" w14:textId="28D87B93" w:rsidR="0024740E" w:rsidRPr="00985905" w:rsidRDefault="001C3234" w:rsidP="00427818">
            <w:pPr>
              <w:numPr>
                <w:ilvl w:val="1"/>
                <w:numId w:val="19"/>
              </w:numPr>
              <w:contextualSpacing/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(Completed FY19)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Design, document, and implement a marketing and recruitment plan that is SMART (Specific, Measurable, Achievable, Relevant, and Time-bound) </w:t>
            </w:r>
          </w:p>
          <w:p w14:paraId="3B30CD4C" w14:textId="735C4DF9" w:rsidR="00047EE3" w:rsidRPr="00985905" w:rsidRDefault="00627A21" w:rsidP="00047EE3">
            <w:pPr>
              <w:pStyle w:val="ListParagraph"/>
              <w:numPr>
                <w:ilvl w:val="0"/>
                <w:numId w:val="19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AB4F58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>oal)</w:t>
            </w:r>
            <w:r w:rsidRPr="00985905">
              <w:rPr>
                <w:color w:val="1A1715" w:themeColor="background2" w:themeShade="1A"/>
                <w:sz w:val="24"/>
                <w:szCs w:val="24"/>
              </w:rPr>
              <w:t xml:space="preserve">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2:  Recruit high caliber and diverse students, faculty, and staff</w:t>
            </w:r>
            <w:r w:rsidR="004A053E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</w:p>
          <w:p w14:paraId="03F7852E" w14:textId="25B8E052" w:rsidR="00692612" w:rsidRPr="003A51B8" w:rsidRDefault="004A29D4" w:rsidP="006642C9">
            <w:pPr>
              <w:pStyle w:val="HangingIndent"/>
              <w:framePr w:hSpace="0" w:wrap="auto" w:vAnchor="margin" w:yAlign="inline"/>
              <w:ind w:hanging="720"/>
              <w:suppressOverlap w:val="0"/>
              <w:rPr>
                <w:sz w:val="24"/>
                <w:szCs w:val="24"/>
              </w:rPr>
            </w:pPr>
            <w:r w:rsidRPr="00985905">
              <w:rPr>
                <w:noProof/>
              </w:rPr>
              <w:drawing>
                <wp:inline distT="0" distB="0" distL="0" distR="0" wp14:anchorId="4B642B77" wp14:editId="5CE45B7B">
                  <wp:extent cx="513907" cy="151937"/>
                  <wp:effectExtent l="0" t="0" r="0" b="635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t xml:space="preserve"> </w:t>
            </w:r>
            <w:r w:rsidR="00692612" w:rsidRPr="003A51B8">
              <w:t xml:space="preserve">Goal 3: </w:t>
            </w:r>
            <w:r w:rsidR="001548F8" w:rsidRPr="003A51B8">
              <w:t xml:space="preserve"> </w:t>
            </w:r>
            <w:r w:rsidR="0024740E" w:rsidRPr="003A51B8">
              <w:t xml:space="preserve">Increase brand awareness, perception, and affinity within Illinois; </w:t>
            </w:r>
            <w:r w:rsidR="003A51B8">
              <w:br/>
            </w:r>
            <w:r w:rsidR="0024740E" w:rsidRPr="003A51B8">
              <w:t>then expand beyond state</w:t>
            </w:r>
            <w:r w:rsidR="00692612" w:rsidRPr="003A51B8">
              <w:t xml:space="preserve"> </w:t>
            </w:r>
            <w:r w:rsidR="00692612" w:rsidRPr="003A51B8">
              <w:rPr>
                <w:color w:val="C00000"/>
              </w:rPr>
              <w:t xml:space="preserve">(responsible:  </w:t>
            </w:r>
            <w:r w:rsidR="00B51453" w:rsidRPr="003A51B8">
              <w:rPr>
                <w:color w:val="C00000"/>
              </w:rPr>
              <w:t>D</w:t>
            </w:r>
            <w:r w:rsidR="00B566CE" w:rsidRPr="003A51B8">
              <w:rPr>
                <w:color w:val="C00000"/>
              </w:rPr>
              <w:t>MR</w:t>
            </w:r>
            <w:r w:rsidR="00692612" w:rsidRPr="003A51B8">
              <w:rPr>
                <w:color w:val="C00000"/>
              </w:rPr>
              <w:t>)</w:t>
            </w:r>
          </w:p>
          <w:p w14:paraId="3011088C" w14:textId="229400A3" w:rsidR="0024740E" w:rsidRPr="00985905" w:rsidRDefault="00BC5701" w:rsidP="00692612">
            <w:pPr>
              <w:pStyle w:val="ListParagraph"/>
              <w:numPr>
                <w:ilvl w:val="0"/>
                <w:numId w:val="19"/>
              </w:numPr>
              <w:rPr>
                <w:sz w:val="24"/>
                <w:szCs w:val="24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692612" w:rsidRPr="00985905">
              <w:rPr>
                <w:color w:val="1A1715" w:themeColor="background2" w:themeShade="1A"/>
                <w:sz w:val="22"/>
                <w:szCs w:val="22"/>
              </w:rPr>
              <w:t xml:space="preserve">Goal 4: </w:t>
            </w:r>
            <w:r w:rsidR="001548F8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Leverage technology and marketing automation</w:t>
            </w:r>
            <w:r w:rsidR="00692612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692612" w:rsidRPr="00985905">
              <w:rPr>
                <w:color w:val="C00000"/>
                <w:sz w:val="22"/>
                <w:szCs w:val="22"/>
              </w:rPr>
              <w:t xml:space="preserve">(responsible:  </w:t>
            </w:r>
            <w:r w:rsidR="00A7486B" w:rsidRPr="00985905">
              <w:rPr>
                <w:color w:val="C00000"/>
                <w:sz w:val="22"/>
                <w:szCs w:val="22"/>
              </w:rPr>
              <w:t>D</w:t>
            </w:r>
            <w:r w:rsidR="00B566CE" w:rsidRPr="00985905">
              <w:rPr>
                <w:color w:val="C00000"/>
                <w:sz w:val="22"/>
                <w:szCs w:val="22"/>
              </w:rPr>
              <w:t>MR</w:t>
            </w:r>
            <w:r w:rsidR="00692612" w:rsidRPr="00985905">
              <w:rPr>
                <w:color w:val="C00000"/>
                <w:sz w:val="22"/>
                <w:szCs w:val="22"/>
              </w:rPr>
              <w:t>)</w:t>
            </w:r>
          </w:p>
          <w:p w14:paraId="18819E0E" w14:textId="77777777" w:rsidR="0024740E" w:rsidRPr="00985905" w:rsidRDefault="0024740E" w:rsidP="00427818">
            <w:pPr>
              <w:pStyle w:val="Heading4"/>
              <w:outlineLvl w:val="3"/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  <w:t>Objective 3:  Foundation Building</w:t>
            </w:r>
          </w:p>
          <w:p w14:paraId="3F994598" w14:textId="6066D433" w:rsidR="0024740E" w:rsidRPr="003A51B8" w:rsidRDefault="004A29D4" w:rsidP="006642C9">
            <w:pPr>
              <w:ind w:left="360" w:hanging="360"/>
              <w:rPr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63E7A13C" wp14:editId="48216C8A">
                  <wp:extent cx="513907" cy="151937"/>
                  <wp:effectExtent l="0" t="0" r="0" b="635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Goal 1:  New Facility</w:t>
            </w:r>
            <w:r w:rsidR="00C946B0"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C946B0" w:rsidRPr="003A51B8">
              <w:rPr>
                <w:color w:val="C00000"/>
                <w:sz w:val="22"/>
                <w:szCs w:val="22"/>
              </w:rPr>
              <w:t>(responsible:  Dean)</w:t>
            </w:r>
          </w:p>
          <w:p w14:paraId="760FAF22" w14:textId="77777777" w:rsidR="0024740E" w:rsidRPr="00985905" w:rsidRDefault="0024740E" w:rsidP="00427818">
            <w:pPr>
              <w:pStyle w:val="ListParagraph"/>
              <w:numPr>
                <w:ilvl w:val="1"/>
                <w:numId w:val="20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Create a vision for the building and begin planning</w:t>
            </w:r>
          </w:p>
          <w:p w14:paraId="52BEA02A" w14:textId="77777777" w:rsidR="0024740E" w:rsidRPr="00985905" w:rsidRDefault="0024740E" w:rsidP="00427818">
            <w:pPr>
              <w:pStyle w:val="ListParagraph"/>
              <w:numPr>
                <w:ilvl w:val="1"/>
                <w:numId w:val="20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Communicate and inspire the community, alumni, and donors with the possibilities</w:t>
            </w:r>
          </w:p>
          <w:p w14:paraId="76134BFD" w14:textId="77777777" w:rsidR="0024740E" w:rsidRPr="00985905" w:rsidRDefault="0024740E" w:rsidP="00427818">
            <w:pPr>
              <w:pStyle w:val="ListParagraph"/>
              <w:numPr>
                <w:ilvl w:val="1"/>
                <w:numId w:val="20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Begin seeking commitments of financial support</w:t>
            </w:r>
          </w:p>
          <w:p w14:paraId="5D5715DB" w14:textId="75903A82" w:rsidR="0024740E" w:rsidRPr="00985905" w:rsidRDefault="0024740E" w:rsidP="00427818">
            <w:pPr>
              <w:pStyle w:val="ListParagraph"/>
              <w:numPr>
                <w:ilvl w:val="0"/>
                <w:numId w:val="20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Goal 2:  Funding and Financial Security</w:t>
            </w:r>
            <w:r w:rsidR="004259F8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4259F8" w:rsidRPr="00985905">
              <w:rPr>
                <w:color w:val="C00000"/>
                <w:sz w:val="22"/>
                <w:szCs w:val="22"/>
              </w:rPr>
              <w:t>(responsible:</w:t>
            </w:r>
            <w:r w:rsidR="006B7A08" w:rsidRPr="00985905">
              <w:rPr>
                <w:color w:val="C00000"/>
                <w:sz w:val="22"/>
                <w:szCs w:val="22"/>
              </w:rPr>
              <w:t xml:space="preserve"> </w:t>
            </w:r>
            <w:r w:rsidR="004259F8" w:rsidRPr="00985905">
              <w:rPr>
                <w:color w:val="C00000"/>
                <w:sz w:val="22"/>
                <w:szCs w:val="22"/>
              </w:rPr>
              <w:t xml:space="preserve"> Dean)</w:t>
            </w:r>
          </w:p>
          <w:p w14:paraId="70EE5097" w14:textId="21BC9EAC" w:rsidR="0024740E" w:rsidRPr="00985905" w:rsidRDefault="00427818" w:rsidP="00427818">
            <w:pPr>
              <w:pStyle w:val="ListParagraph"/>
              <w:numPr>
                <w:ilvl w:val="1"/>
                <w:numId w:val="20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Grow scholarships for students, faculty, and staff </w:t>
            </w:r>
          </w:p>
          <w:p w14:paraId="0196AF7D" w14:textId="0E2D0AA5" w:rsidR="0024740E" w:rsidRPr="00985905" w:rsidRDefault="00427818" w:rsidP="00427818">
            <w:pPr>
              <w:pStyle w:val="ListParagraph"/>
              <w:numPr>
                <w:ilvl w:val="1"/>
                <w:numId w:val="20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Seek novel and creative funding sources and solutions for the College </w:t>
            </w:r>
          </w:p>
          <w:p w14:paraId="0CD700FD" w14:textId="37F76BAC" w:rsidR="0024740E" w:rsidRPr="003A51B8" w:rsidRDefault="004A29D4" w:rsidP="003A51B8">
            <w:pPr>
              <w:ind w:left="1080"/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29EA6925" wp14:editId="20D08B1B">
                  <wp:extent cx="513907" cy="151937"/>
                  <wp:effectExtent l="0" t="0" r="0" b="635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Review funding allocations for IT and Marketing given strategic intentions</w:t>
            </w:r>
          </w:p>
          <w:p w14:paraId="2F4DB4B1" w14:textId="0D95193E" w:rsidR="0024740E" w:rsidRPr="003A51B8" w:rsidRDefault="004A29D4" w:rsidP="003A51B8">
            <w:pPr>
              <w:ind w:left="1080"/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2BF62522" wp14:editId="1CFB5961">
                  <wp:extent cx="513907" cy="151937"/>
                  <wp:effectExtent l="0" t="0" r="0" b="635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Track annual funding from research grants</w:t>
            </w:r>
          </w:p>
          <w:p w14:paraId="5319B3EB" w14:textId="77777777" w:rsidR="0024740E" w:rsidRPr="00985905" w:rsidRDefault="0024740E" w:rsidP="00427818">
            <w:pPr>
              <w:pStyle w:val="Heading4"/>
              <w:outlineLvl w:val="3"/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asciiTheme="minorHAnsi" w:hAnsiTheme="minorHAnsi"/>
                <w:b w:val="0"/>
                <w:i w:val="0"/>
                <w:color w:val="1A1715" w:themeColor="background2" w:themeShade="1A"/>
                <w:sz w:val="26"/>
                <w:szCs w:val="26"/>
              </w:rPr>
              <w:t>Objective 4:  Faculty Outreach</w:t>
            </w:r>
          </w:p>
          <w:p w14:paraId="1C1816C0" w14:textId="392191B3" w:rsidR="0024740E" w:rsidRPr="00985905" w:rsidRDefault="00427818" w:rsidP="00427818">
            <w:pPr>
              <w:pStyle w:val="ListParagraph"/>
              <w:numPr>
                <w:ilvl w:val="0"/>
                <w:numId w:val="21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Increase awareness of expertise internally to guest lecture in class or offer faculty development and externally to support outreach, partnership and reputation</w:t>
            </w:r>
            <w:r w:rsidR="00AC2770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AC2770" w:rsidRPr="00985905">
              <w:rPr>
                <w:color w:val="C00000"/>
                <w:sz w:val="22"/>
                <w:szCs w:val="22"/>
              </w:rPr>
              <w:t>(responsible:</w:t>
            </w:r>
            <w:r w:rsidR="006B7A08" w:rsidRPr="00985905">
              <w:rPr>
                <w:color w:val="C00000"/>
                <w:sz w:val="22"/>
                <w:szCs w:val="22"/>
              </w:rPr>
              <w:t xml:space="preserve"> </w:t>
            </w:r>
            <w:r w:rsidR="00AC2770" w:rsidRPr="00985905">
              <w:rPr>
                <w:color w:val="C00000"/>
                <w:sz w:val="22"/>
                <w:szCs w:val="22"/>
              </w:rPr>
              <w:t xml:space="preserve"> ADA)</w:t>
            </w:r>
          </w:p>
          <w:p w14:paraId="632D93C6" w14:textId="2F5D619B" w:rsidR="0024740E" w:rsidRPr="00985905" w:rsidRDefault="00427818" w:rsidP="00427818">
            <w:pPr>
              <w:pStyle w:val="ListParagraph"/>
              <w:numPr>
                <w:ilvl w:val="0"/>
                <w:numId w:val="21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(Future </w:t>
            </w:r>
            <w:r w:rsidR="00F06F70" w:rsidRPr="00985905">
              <w:rPr>
                <w:color w:val="1A1715" w:themeColor="background2" w:themeShade="1A"/>
                <w:sz w:val="22"/>
                <w:szCs w:val="22"/>
              </w:rPr>
              <w:t>g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oal)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2:  Provide annual education event for nurses, community agencies, and other partners</w:t>
            </w:r>
          </w:p>
          <w:p w14:paraId="668AEC78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lastRenderedPageBreak/>
              <w:t>Objective 5:  Faculty and Staff Development and Funding</w:t>
            </w:r>
          </w:p>
          <w:p w14:paraId="7A9E93C1" w14:textId="33CD761F" w:rsidR="0024740E" w:rsidRPr="00985905" w:rsidRDefault="00427818" w:rsidP="00427818">
            <w:pPr>
              <w:pStyle w:val="ListParagraph"/>
              <w:numPr>
                <w:ilvl w:val="0"/>
                <w:numId w:val="22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(Ongoing)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>Goal 1:  Assess needs and deliver development to faculty and staff</w:t>
            </w:r>
            <w:r w:rsidR="00875CAE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875CAE" w:rsidRPr="00985905">
              <w:rPr>
                <w:color w:val="C00000"/>
                <w:sz w:val="22"/>
                <w:szCs w:val="22"/>
              </w:rPr>
              <w:t>(responsible:  D</w:t>
            </w:r>
            <w:r w:rsidR="008979CE" w:rsidRPr="00985905">
              <w:rPr>
                <w:color w:val="C00000"/>
                <w:sz w:val="22"/>
                <w:szCs w:val="22"/>
              </w:rPr>
              <w:t>C</w:t>
            </w:r>
            <w:r w:rsidR="00875CAE" w:rsidRPr="00985905">
              <w:rPr>
                <w:color w:val="C00000"/>
                <w:sz w:val="22"/>
                <w:szCs w:val="22"/>
              </w:rPr>
              <w:t>)</w:t>
            </w:r>
          </w:p>
          <w:p w14:paraId="30973CFD" w14:textId="1CAB97B4" w:rsidR="0024740E" w:rsidRPr="003A51B8" w:rsidRDefault="004A29D4" w:rsidP="006642C9">
            <w:pPr>
              <w:ind w:left="360" w:hanging="390"/>
              <w:rPr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7DE7A1F0" wp14:editId="3A3C7451">
                  <wp:extent cx="513907" cy="151937"/>
                  <wp:effectExtent l="0" t="0" r="0" b="635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Goal 2:  Develop succession plans</w:t>
            </w:r>
            <w:r w:rsidR="00875CAE"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875CAE" w:rsidRPr="003A51B8">
              <w:rPr>
                <w:color w:val="C00000"/>
                <w:sz w:val="22"/>
                <w:szCs w:val="22"/>
              </w:rPr>
              <w:t>(responsible:  D</w:t>
            </w:r>
            <w:r w:rsidR="00B566CE" w:rsidRPr="003A51B8">
              <w:rPr>
                <w:color w:val="C00000"/>
                <w:sz w:val="22"/>
                <w:szCs w:val="22"/>
              </w:rPr>
              <w:t>C</w:t>
            </w:r>
            <w:r w:rsidR="00875CAE" w:rsidRPr="003A51B8">
              <w:rPr>
                <w:color w:val="C00000"/>
                <w:sz w:val="22"/>
                <w:szCs w:val="22"/>
              </w:rPr>
              <w:t>)</w:t>
            </w:r>
          </w:p>
          <w:p w14:paraId="350B82B6" w14:textId="40DB6B5D" w:rsidR="0024740E" w:rsidRPr="003A51B8" w:rsidRDefault="004A29D4" w:rsidP="006642C9">
            <w:pPr>
              <w:ind w:left="360" w:hanging="390"/>
              <w:rPr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3CB29D29" wp14:editId="2B440796">
                  <wp:extent cx="513907" cy="151937"/>
                  <wp:effectExtent l="0" t="0" r="0" b="635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Goal 3:  Redefine and implement a faculty mentoring program</w:t>
            </w:r>
            <w:r w:rsidR="00875CAE"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875CAE" w:rsidRPr="003A51B8">
              <w:rPr>
                <w:color w:val="C00000"/>
                <w:sz w:val="22"/>
                <w:szCs w:val="22"/>
              </w:rPr>
              <w:t xml:space="preserve">(responsible:  </w:t>
            </w:r>
            <w:r w:rsidR="00391389" w:rsidRPr="003A51B8">
              <w:rPr>
                <w:color w:val="C00000"/>
                <w:sz w:val="22"/>
                <w:szCs w:val="22"/>
              </w:rPr>
              <w:t>ADA</w:t>
            </w:r>
            <w:r w:rsidR="00875CAE" w:rsidRPr="003A51B8">
              <w:rPr>
                <w:color w:val="C00000"/>
                <w:sz w:val="22"/>
                <w:szCs w:val="22"/>
              </w:rPr>
              <w:t>)</w:t>
            </w:r>
          </w:p>
          <w:p w14:paraId="15A260ED" w14:textId="77777777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6:  100</w:t>
            </w: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  <w:vertAlign w:val="superscript"/>
              </w:rPr>
              <w:t>th</w:t>
            </w: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 Anniversary Celebration </w:t>
            </w:r>
          </w:p>
          <w:p w14:paraId="116D31A7" w14:textId="7D769534" w:rsidR="0024740E" w:rsidRPr="00985905" w:rsidRDefault="00427818" w:rsidP="00427818">
            <w:pPr>
              <w:pStyle w:val="ListParagraph"/>
              <w:numPr>
                <w:ilvl w:val="0"/>
                <w:numId w:val="23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(Complete FY19)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1:  Plan for celebration using opportunity to engage community, alumni, faculty, staff and students </w:t>
            </w:r>
          </w:p>
          <w:p w14:paraId="25168712" w14:textId="17C76A91" w:rsidR="0024740E" w:rsidRPr="00985905" w:rsidRDefault="00427818" w:rsidP="00427818">
            <w:pPr>
              <w:pStyle w:val="ListParagraph"/>
              <w:numPr>
                <w:ilvl w:val="0"/>
                <w:numId w:val="23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(Complete FY19) </w:t>
            </w:r>
            <w:r w:rsidR="0024740E" w:rsidRPr="00985905">
              <w:rPr>
                <w:color w:val="1A1715" w:themeColor="background2" w:themeShade="1A"/>
                <w:sz w:val="22"/>
                <w:szCs w:val="22"/>
              </w:rPr>
              <w:t xml:space="preserve">Goal 2:  Consider goals of Capital Campaign and link with anniversary celebration </w:t>
            </w:r>
          </w:p>
          <w:p w14:paraId="6C48883D" w14:textId="2F9005AB" w:rsidR="0024740E" w:rsidRPr="00985905" w:rsidRDefault="0024740E" w:rsidP="00427818">
            <w:pPr>
              <w:keepNext/>
              <w:keepLines/>
              <w:spacing w:before="120" w:after="120"/>
              <w:outlineLvl w:val="3"/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</w:pP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>Objective 7:</w:t>
            </w:r>
            <w:r w:rsidR="001548F8"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 </w:t>
            </w:r>
            <w:r w:rsidRPr="00985905">
              <w:rPr>
                <w:rFonts w:eastAsiaTheme="majorEastAsia" w:cstheme="majorBidi"/>
                <w:color w:val="1A1715" w:themeColor="background2" w:themeShade="1A"/>
                <w:sz w:val="26"/>
                <w:szCs w:val="26"/>
              </w:rPr>
              <w:t xml:space="preserve"> Business Process Excellence</w:t>
            </w:r>
          </w:p>
          <w:p w14:paraId="359F9009" w14:textId="09FC7B9E" w:rsidR="0024740E" w:rsidRPr="003A51B8" w:rsidRDefault="004A29D4" w:rsidP="006642C9">
            <w:pPr>
              <w:ind w:left="360" w:hanging="360"/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361F0A1B" wp14:editId="5FD38001">
                  <wp:extent cx="513907" cy="151937"/>
                  <wp:effectExtent l="0" t="0" r="0" b="635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Goal 1:  Data</w:t>
            </w:r>
            <w:r w:rsidR="00C57FDF"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</w:p>
          <w:p w14:paraId="4565771F" w14:textId="10AE1796" w:rsidR="0024740E" w:rsidRPr="00985905" w:rsidRDefault="0024740E" w:rsidP="00427818">
            <w:pPr>
              <w:pStyle w:val="ListParagraph"/>
              <w:numPr>
                <w:ilvl w:val="1"/>
                <w:numId w:val="24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Assess and refine data to better understand finances, performance, growth, and other meaningful outcomes (e.g. enrollment, application, retention, diversity)</w:t>
            </w:r>
            <w:r w:rsidR="00C57FDF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C57FDF" w:rsidRPr="00985905">
              <w:rPr>
                <w:color w:val="C00000"/>
                <w:sz w:val="22"/>
                <w:szCs w:val="22"/>
              </w:rPr>
              <w:t>(responsible:  AD-AS</w:t>
            </w:r>
            <w:r w:rsidR="005A1A0A" w:rsidRPr="00985905">
              <w:rPr>
                <w:color w:val="C00000"/>
                <w:sz w:val="22"/>
                <w:szCs w:val="22"/>
              </w:rPr>
              <w:t xml:space="preserve">, </w:t>
            </w:r>
            <w:r w:rsidR="00DA19C8" w:rsidRPr="00985905">
              <w:rPr>
                <w:color w:val="C00000"/>
                <w:sz w:val="22"/>
                <w:szCs w:val="22"/>
              </w:rPr>
              <w:t>BPE committee)</w:t>
            </w:r>
          </w:p>
          <w:p w14:paraId="6097AF89" w14:textId="265B55EB" w:rsidR="0024740E" w:rsidRPr="003A51B8" w:rsidRDefault="004A29D4" w:rsidP="006642C9">
            <w:pPr>
              <w:ind w:left="360" w:hanging="390"/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noProof/>
              </w:rPr>
              <w:drawing>
                <wp:inline distT="0" distB="0" distL="0" distR="0" wp14:anchorId="18FBD092" wp14:editId="0F7D2D5C">
                  <wp:extent cx="513907" cy="151937"/>
                  <wp:effectExtent l="0" t="0" r="0" b="635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Goal 2:  Processes</w:t>
            </w:r>
            <w:r w:rsidR="00DA19C8"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</w:p>
          <w:p w14:paraId="3635FB5A" w14:textId="57DF5F43" w:rsidR="0024740E" w:rsidRPr="00985905" w:rsidRDefault="0024740E" w:rsidP="00427818">
            <w:pPr>
              <w:pStyle w:val="ListParagraph"/>
              <w:numPr>
                <w:ilvl w:val="1"/>
                <w:numId w:val="24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Assess and improve MCN business processes for streamlining, automation, and reporting accuracy</w:t>
            </w:r>
            <w:r w:rsidR="005C6A84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5C6A84" w:rsidRPr="00985905">
              <w:rPr>
                <w:color w:val="C00000"/>
                <w:sz w:val="22"/>
                <w:szCs w:val="22"/>
              </w:rPr>
              <w:t xml:space="preserve">(responsible: </w:t>
            </w:r>
            <w:r w:rsidR="006B7A08" w:rsidRPr="00985905">
              <w:rPr>
                <w:color w:val="C00000"/>
                <w:sz w:val="22"/>
                <w:szCs w:val="22"/>
              </w:rPr>
              <w:t xml:space="preserve"> </w:t>
            </w:r>
            <w:r w:rsidR="005C6A84" w:rsidRPr="00985905">
              <w:rPr>
                <w:color w:val="C00000"/>
                <w:sz w:val="22"/>
                <w:szCs w:val="22"/>
              </w:rPr>
              <w:t>AD-AS, BPE committee)</w:t>
            </w:r>
          </w:p>
          <w:p w14:paraId="4FF88AB4" w14:textId="2F566203" w:rsidR="0024740E" w:rsidRPr="00985905" w:rsidRDefault="0024740E" w:rsidP="00427818">
            <w:pPr>
              <w:pStyle w:val="ListParagraph"/>
              <w:numPr>
                <w:ilvl w:val="1"/>
                <w:numId w:val="24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Assess current systems for accuracy, and usefulness, and leverage automation for report generation</w:t>
            </w:r>
            <w:r w:rsidR="005C6A84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5C6A84" w:rsidRPr="00985905">
              <w:rPr>
                <w:color w:val="C00000"/>
                <w:sz w:val="22"/>
                <w:szCs w:val="22"/>
              </w:rPr>
              <w:t xml:space="preserve">(responsible: </w:t>
            </w:r>
            <w:r w:rsidR="006B7A08" w:rsidRPr="00985905">
              <w:rPr>
                <w:color w:val="C00000"/>
                <w:sz w:val="22"/>
                <w:szCs w:val="22"/>
              </w:rPr>
              <w:t xml:space="preserve"> </w:t>
            </w:r>
            <w:r w:rsidR="005C6A84" w:rsidRPr="00985905">
              <w:rPr>
                <w:color w:val="C00000"/>
                <w:sz w:val="22"/>
                <w:szCs w:val="22"/>
              </w:rPr>
              <w:t>AD-AS, BPE committee)</w:t>
            </w:r>
          </w:p>
          <w:p w14:paraId="0CEE0185" w14:textId="1FFACA4F" w:rsidR="0024740E" w:rsidRPr="00985905" w:rsidRDefault="0024740E" w:rsidP="00427818">
            <w:pPr>
              <w:pStyle w:val="ListParagraph"/>
              <w:numPr>
                <w:ilvl w:val="1"/>
                <w:numId w:val="24"/>
              </w:numPr>
              <w:rPr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Assess job duties and reduce overlap and redundancies</w:t>
            </w:r>
            <w:r w:rsidR="005C6A84" w:rsidRPr="00985905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5C6A84" w:rsidRPr="00985905">
              <w:rPr>
                <w:color w:val="C00000"/>
                <w:sz w:val="22"/>
                <w:szCs w:val="22"/>
              </w:rPr>
              <w:t>(responsible</w:t>
            </w:r>
            <w:r w:rsidR="00EC3236" w:rsidRPr="00985905">
              <w:rPr>
                <w:color w:val="C00000"/>
                <w:sz w:val="22"/>
                <w:szCs w:val="22"/>
              </w:rPr>
              <w:t xml:space="preserve">: </w:t>
            </w:r>
            <w:r w:rsidR="006B7A08" w:rsidRPr="00985905">
              <w:rPr>
                <w:color w:val="C00000"/>
                <w:sz w:val="22"/>
                <w:szCs w:val="22"/>
              </w:rPr>
              <w:t xml:space="preserve"> </w:t>
            </w:r>
            <w:r w:rsidR="00EC3236" w:rsidRPr="00985905">
              <w:rPr>
                <w:color w:val="C00000"/>
                <w:sz w:val="22"/>
                <w:szCs w:val="22"/>
              </w:rPr>
              <w:t>D</w:t>
            </w:r>
            <w:r w:rsidR="00B566CE" w:rsidRPr="00985905">
              <w:rPr>
                <w:color w:val="C00000"/>
                <w:sz w:val="22"/>
                <w:szCs w:val="22"/>
              </w:rPr>
              <w:t>C</w:t>
            </w:r>
            <w:r w:rsidR="00EC3236" w:rsidRPr="00985905">
              <w:rPr>
                <w:color w:val="C00000"/>
                <w:sz w:val="22"/>
                <w:szCs w:val="22"/>
              </w:rPr>
              <w:t>)</w:t>
            </w:r>
          </w:p>
          <w:p w14:paraId="21BD14E6" w14:textId="4A0671DA" w:rsidR="0024740E" w:rsidRPr="003A51B8" w:rsidRDefault="005B7782" w:rsidP="006642C9">
            <w:pPr>
              <w:ind w:left="360" w:hanging="360"/>
              <w:rPr>
                <w:sz w:val="22"/>
                <w:szCs w:val="22"/>
              </w:rPr>
            </w:pPr>
            <w:r w:rsidRPr="00985905">
              <w:rPr>
                <w:noProof/>
                <w:color w:val="1A1715" w:themeColor="background2" w:themeShade="1A"/>
              </w:rPr>
              <w:drawing>
                <wp:inline distT="0" distB="0" distL="0" distR="0" wp14:anchorId="744A8E5C" wp14:editId="59914511">
                  <wp:extent cx="513907" cy="151937"/>
                  <wp:effectExtent l="0" t="0" r="0" b="635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FY20-arrow.ai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718" cy="19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Goal 3:</w:t>
            </w:r>
            <w:r w:rsidR="0024740E" w:rsidRPr="003A51B8">
              <w:rPr>
                <w:color w:val="1A1715" w:themeColor="background2" w:themeShade="1A"/>
                <w:sz w:val="24"/>
                <w:szCs w:val="24"/>
              </w:rPr>
              <w:t xml:space="preserve">  </w:t>
            </w:r>
            <w:r w:rsidR="0024740E" w:rsidRPr="003A51B8">
              <w:rPr>
                <w:color w:val="1A1715" w:themeColor="background2" w:themeShade="1A"/>
                <w:sz w:val="22"/>
                <w:szCs w:val="22"/>
              </w:rPr>
              <w:t>Reporting</w:t>
            </w:r>
            <w:r w:rsidR="0070204C" w:rsidRPr="003A51B8">
              <w:rPr>
                <w:color w:val="1A1715" w:themeColor="background2" w:themeShade="1A"/>
                <w:sz w:val="22"/>
                <w:szCs w:val="22"/>
              </w:rPr>
              <w:t xml:space="preserve"> </w:t>
            </w:r>
            <w:r w:rsidR="0070204C" w:rsidRPr="003A51B8">
              <w:rPr>
                <w:color w:val="C00000"/>
                <w:sz w:val="22"/>
                <w:szCs w:val="22"/>
              </w:rPr>
              <w:t>(responsible:  AD-AS and BPE committee)</w:t>
            </w:r>
          </w:p>
          <w:p w14:paraId="6DD77D44" w14:textId="01B892C1" w:rsidR="0024740E" w:rsidRPr="00985905" w:rsidRDefault="0024740E" w:rsidP="00427818">
            <w:pPr>
              <w:pStyle w:val="ListParagraph"/>
              <w:numPr>
                <w:ilvl w:val="1"/>
                <w:numId w:val="24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Identify MCN Scorecard with Key P</w:t>
            </w:r>
            <w:r w:rsidR="0070204C" w:rsidRPr="00985905">
              <w:rPr>
                <w:color w:val="1A1715" w:themeColor="background2" w:themeShade="1A"/>
                <w:sz w:val="22"/>
                <w:szCs w:val="22"/>
              </w:rPr>
              <w:t>erformance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 Indicators</w:t>
            </w:r>
          </w:p>
          <w:p w14:paraId="7EED7F01" w14:textId="341714B4" w:rsidR="0024740E" w:rsidRPr="00985905" w:rsidRDefault="0024740E" w:rsidP="00427818">
            <w:pPr>
              <w:pStyle w:val="ListParagraph"/>
              <w:numPr>
                <w:ilvl w:val="1"/>
                <w:numId w:val="24"/>
              </w:numPr>
              <w:rPr>
                <w:color w:val="1A1715" w:themeColor="background2" w:themeShade="1A"/>
                <w:sz w:val="22"/>
                <w:szCs w:val="22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Assess reporting needs </w:t>
            </w:r>
            <w:r w:rsidR="00265FC3">
              <w:rPr>
                <w:color w:val="1A1715" w:themeColor="background2" w:themeShade="1A"/>
                <w:sz w:val="22"/>
                <w:szCs w:val="22"/>
              </w:rPr>
              <w:t>–</w:t>
            </w:r>
            <w:r w:rsidRPr="00985905">
              <w:rPr>
                <w:color w:val="1A1715" w:themeColor="background2" w:themeShade="1A"/>
                <w:sz w:val="22"/>
                <w:szCs w:val="22"/>
              </w:rPr>
              <w:t xml:space="preserve"> seek automation, simplicity and transparency</w:t>
            </w:r>
          </w:p>
          <w:p w14:paraId="782E3961" w14:textId="39BA988B" w:rsidR="0024740E" w:rsidRPr="00985905" w:rsidRDefault="0024740E" w:rsidP="00427818">
            <w:pPr>
              <w:pStyle w:val="ListParagraph"/>
              <w:numPr>
                <w:ilvl w:val="1"/>
                <w:numId w:val="24"/>
              </w:numPr>
              <w:rPr>
                <w:sz w:val="24"/>
                <w:szCs w:val="24"/>
              </w:rPr>
            </w:pPr>
            <w:r w:rsidRPr="00985905">
              <w:rPr>
                <w:color w:val="1A1715" w:themeColor="background2" w:themeShade="1A"/>
                <w:sz w:val="22"/>
                <w:szCs w:val="22"/>
              </w:rPr>
              <w:t>Standardize reporting and report delivery</w:t>
            </w:r>
          </w:p>
        </w:tc>
      </w:tr>
    </w:tbl>
    <w:p w14:paraId="5E10E689" w14:textId="3DF51558" w:rsidR="00915075" w:rsidRDefault="00915075" w:rsidP="00203020">
      <w:pPr>
        <w:rPr>
          <w:sz w:val="22"/>
          <w:szCs w:val="22"/>
        </w:rPr>
      </w:pPr>
    </w:p>
    <w:p w14:paraId="7E40984C" w14:textId="77777777" w:rsidR="00915075" w:rsidRDefault="00915075">
      <w:pPr>
        <w:suppressAutoHyphens w:val="0"/>
        <w:spacing w:line="288" w:lineRule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722"/>
        <w:gridCol w:w="7628"/>
      </w:tblGrid>
      <w:tr w:rsidR="00915075" w14:paraId="6F3FEC2F" w14:textId="77777777" w:rsidTr="004A29D4">
        <w:tc>
          <w:tcPr>
            <w:tcW w:w="1615" w:type="dxa"/>
            <w:vAlign w:val="center"/>
          </w:tcPr>
          <w:p w14:paraId="6B05C167" w14:textId="71A69E32" w:rsidR="00915075" w:rsidRPr="006B7A08" w:rsidRDefault="00915075" w:rsidP="004A29D4">
            <w:pPr>
              <w:rPr>
                <w:b/>
                <w:sz w:val="26"/>
                <w:szCs w:val="26"/>
              </w:rPr>
            </w:pPr>
            <w:r w:rsidRPr="006B7A08">
              <w:rPr>
                <w:b/>
                <w:sz w:val="26"/>
                <w:szCs w:val="26"/>
              </w:rPr>
              <w:lastRenderedPageBreak/>
              <w:t>Abbreviation</w:t>
            </w:r>
          </w:p>
        </w:tc>
        <w:tc>
          <w:tcPr>
            <w:tcW w:w="7735" w:type="dxa"/>
            <w:vAlign w:val="center"/>
          </w:tcPr>
          <w:p w14:paraId="56D973E5" w14:textId="66BE3EFE" w:rsidR="00915075" w:rsidRPr="006B7A08" w:rsidRDefault="00915075" w:rsidP="004A29D4">
            <w:pPr>
              <w:rPr>
                <w:b/>
                <w:sz w:val="26"/>
                <w:szCs w:val="26"/>
              </w:rPr>
            </w:pPr>
            <w:r w:rsidRPr="006B7A08">
              <w:rPr>
                <w:b/>
                <w:sz w:val="26"/>
                <w:szCs w:val="26"/>
              </w:rPr>
              <w:t>Committee / Role</w:t>
            </w:r>
          </w:p>
        </w:tc>
      </w:tr>
      <w:tr w:rsidR="00915075" w14:paraId="6C3C6047" w14:textId="77777777" w:rsidTr="004A29D4">
        <w:tc>
          <w:tcPr>
            <w:tcW w:w="1615" w:type="dxa"/>
            <w:vAlign w:val="center"/>
          </w:tcPr>
          <w:p w14:paraId="29CE400B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ADA</w:t>
            </w:r>
          </w:p>
        </w:tc>
        <w:tc>
          <w:tcPr>
            <w:tcW w:w="7735" w:type="dxa"/>
            <w:vAlign w:val="center"/>
          </w:tcPr>
          <w:p w14:paraId="687BB0D9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Associate Dean for Academics</w:t>
            </w:r>
          </w:p>
        </w:tc>
      </w:tr>
      <w:tr w:rsidR="00915075" w14:paraId="7FA5A47A" w14:textId="77777777" w:rsidTr="004A29D4">
        <w:tc>
          <w:tcPr>
            <w:tcW w:w="1615" w:type="dxa"/>
            <w:vAlign w:val="center"/>
          </w:tcPr>
          <w:p w14:paraId="63466FC3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AD-AS</w:t>
            </w:r>
          </w:p>
        </w:tc>
        <w:tc>
          <w:tcPr>
            <w:tcW w:w="7735" w:type="dxa"/>
            <w:vAlign w:val="center"/>
          </w:tcPr>
          <w:p w14:paraId="203A824E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Associate Dean for Academic Support</w:t>
            </w:r>
          </w:p>
        </w:tc>
      </w:tr>
      <w:tr w:rsidR="00915075" w14:paraId="2FAE9295" w14:textId="77777777" w:rsidTr="004A29D4">
        <w:tc>
          <w:tcPr>
            <w:tcW w:w="1615" w:type="dxa"/>
            <w:vAlign w:val="center"/>
          </w:tcPr>
          <w:p w14:paraId="10A3DABA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ANEW</w:t>
            </w:r>
          </w:p>
        </w:tc>
        <w:tc>
          <w:tcPr>
            <w:tcW w:w="7735" w:type="dxa"/>
            <w:vAlign w:val="center"/>
          </w:tcPr>
          <w:p w14:paraId="790AD587" w14:textId="00CD89BE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Advanced Nursing Education Workforce</w:t>
            </w:r>
          </w:p>
        </w:tc>
      </w:tr>
      <w:tr w:rsidR="00915075" w14:paraId="1DACEA75" w14:textId="77777777" w:rsidTr="004A29D4">
        <w:tc>
          <w:tcPr>
            <w:tcW w:w="1615" w:type="dxa"/>
            <w:vAlign w:val="center"/>
          </w:tcPr>
          <w:p w14:paraId="573A1F64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APSP</w:t>
            </w:r>
          </w:p>
        </w:tc>
        <w:tc>
          <w:tcPr>
            <w:tcW w:w="7735" w:type="dxa"/>
            <w:vAlign w:val="center"/>
          </w:tcPr>
          <w:p w14:paraId="6BD3212F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America’s Promise School Project</w:t>
            </w:r>
          </w:p>
        </w:tc>
      </w:tr>
      <w:tr w:rsidR="00915075" w14:paraId="0D2C962E" w14:textId="77777777" w:rsidTr="004A29D4">
        <w:tc>
          <w:tcPr>
            <w:tcW w:w="1615" w:type="dxa"/>
            <w:vAlign w:val="center"/>
          </w:tcPr>
          <w:p w14:paraId="0DAB5104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BPE</w:t>
            </w:r>
          </w:p>
        </w:tc>
        <w:tc>
          <w:tcPr>
            <w:tcW w:w="7735" w:type="dxa"/>
            <w:vAlign w:val="center"/>
          </w:tcPr>
          <w:p w14:paraId="004FB703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Business Process Excellence</w:t>
            </w:r>
          </w:p>
        </w:tc>
      </w:tr>
      <w:tr w:rsidR="00915075" w14:paraId="79A097CC" w14:textId="77777777" w:rsidTr="004A29D4">
        <w:tc>
          <w:tcPr>
            <w:tcW w:w="1615" w:type="dxa"/>
            <w:vAlign w:val="center"/>
          </w:tcPr>
          <w:p w14:paraId="028A1D03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CAUSE</w:t>
            </w:r>
          </w:p>
        </w:tc>
        <w:tc>
          <w:tcPr>
            <w:tcW w:w="7735" w:type="dxa"/>
            <w:vAlign w:val="center"/>
          </w:tcPr>
          <w:p w14:paraId="0787A3B9" w14:textId="7571EB4D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Change Agents for the Underserved: Service Education</w:t>
            </w:r>
          </w:p>
        </w:tc>
      </w:tr>
      <w:tr w:rsidR="00915075" w14:paraId="68EDDB04" w14:textId="77777777" w:rsidTr="004A29D4">
        <w:tc>
          <w:tcPr>
            <w:tcW w:w="1615" w:type="dxa"/>
            <w:vAlign w:val="center"/>
          </w:tcPr>
          <w:p w14:paraId="20EC61C2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CC</w:t>
            </w:r>
          </w:p>
        </w:tc>
        <w:tc>
          <w:tcPr>
            <w:tcW w:w="7735" w:type="dxa"/>
            <w:vAlign w:val="center"/>
          </w:tcPr>
          <w:p w14:paraId="276F03B4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College Council</w:t>
            </w:r>
          </w:p>
        </w:tc>
      </w:tr>
      <w:tr w:rsidR="00915075" w14:paraId="76EE4D96" w14:textId="77777777" w:rsidTr="004A29D4">
        <w:tc>
          <w:tcPr>
            <w:tcW w:w="1615" w:type="dxa"/>
            <w:vAlign w:val="center"/>
          </w:tcPr>
          <w:p w14:paraId="07F8255D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CRC</w:t>
            </w:r>
          </w:p>
        </w:tc>
        <w:tc>
          <w:tcPr>
            <w:tcW w:w="7735" w:type="dxa"/>
            <w:vAlign w:val="center"/>
          </w:tcPr>
          <w:p w14:paraId="55BE0C64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College Research Committee</w:t>
            </w:r>
          </w:p>
        </w:tc>
      </w:tr>
      <w:tr w:rsidR="00915075" w14:paraId="549178A7" w14:textId="77777777" w:rsidTr="004A29D4">
        <w:tc>
          <w:tcPr>
            <w:tcW w:w="1615" w:type="dxa"/>
            <w:vAlign w:val="center"/>
          </w:tcPr>
          <w:p w14:paraId="2F237DF6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DC</w:t>
            </w:r>
          </w:p>
        </w:tc>
        <w:tc>
          <w:tcPr>
            <w:tcW w:w="7735" w:type="dxa"/>
            <w:vAlign w:val="center"/>
          </w:tcPr>
          <w:p w14:paraId="7FA4139D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Deans Council</w:t>
            </w:r>
          </w:p>
        </w:tc>
      </w:tr>
      <w:tr w:rsidR="00915075" w14:paraId="7A676AE7" w14:textId="77777777" w:rsidTr="004A29D4">
        <w:tc>
          <w:tcPr>
            <w:tcW w:w="1615" w:type="dxa"/>
            <w:vAlign w:val="center"/>
          </w:tcPr>
          <w:p w14:paraId="6BCE7A01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DGP</w:t>
            </w:r>
          </w:p>
        </w:tc>
        <w:tc>
          <w:tcPr>
            <w:tcW w:w="7735" w:type="dxa"/>
            <w:vAlign w:val="center"/>
          </w:tcPr>
          <w:p w14:paraId="6B2B624F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Director of Graduate Program</w:t>
            </w:r>
          </w:p>
        </w:tc>
      </w:tr>
      <w:tr w:rsidR="00915075" w14:paraId="533C21BA" w14:textId="77777777" w:rsidTr="004A29D4">
        <w:tc>
          <w:tcPr>
            <w:tcW w:w="1615" w:type="dxa"/>
            <w:vAlign w:val="center"/>
          </w:tcPr>
          <w:p w14:paraId="6C7D2A02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DMR</w:t>
            </w:r>
          </w:p>
        </w:tc>
        <w:tc>
          <w:tcPr>
            <w:tcW w:w="7735" w:type="dxa"/>
            <w:vAlign w:val="center"/>
          </w:tcPr>
          <w:p w14:paraId="18C185F1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Director of Marketing and Recruitment</w:t>
            </w:r>
          </w:p>
        </w:tc>
      </w:tr>
      <w:tr w:rsidR="00915075" w14:paraId="43831CED" w14:textId="77777777" w:rsidTr="004A29D4">
        <w:tc>
          <w:tcPr>
            <w:tcW w:w="1615" w:type="dxa"/>
            <w:vAlign w:val="center"/>
          </w:tcPr>
          <w:p w14:paraId="44E6B8BB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DUP</w:t>
            </w:r>
          </w:p>
        </w:tc>
        <w:tc>
          <w:tcPr>
            <w:tcW w:w="7735" w:type="dxa"/>
            <w:vAlign w:val="center"/>
          </w:tcPr>
          <w:p w14:paraId="6249C7CE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Director of Undergraduate Program</w:t>
            </w:r>
          </w:p>
        </w:tc>
      </w:tr>
      <w:tr w:rsidR="00915075" w14:paraId="7DA80A4F" w14:textId="77777777" w:rsidTr="004A29D4">
        <w:tc>
          <w:tcPr>
            <w:tcW w:w="1615" w:type="dxa"/>
            <w:vAlign w:val="center"/>
          </w:tcPr>
          <w:p w14:paraId="17F989F0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GPCC</w:t>
            </w:r>
          </w:p>
        </w:tc>
        <w:tc>
          <w:tcPr>
            <w:tcW w:w="7735" w:type="dxa"/>
            <w:vAlign w:val="center"/>
          </w:tcPr>
          <w:p w14:paraId="5B2D8DDC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Graduate Program Curriculum Committee</w:t>
            </w:r>
          </w:p>
        </w:tc>
      </w:tr>
      <w:tr w:rsidR="00915075" w14:paraId="01CCE832" w14:textId="77777777" w:rsidTr="004A29D4">
        <w:tc>
          <w:tcPr>
            <w:tcW w:w="1615" w:type="dxa"/>
            <w:vAlign w:val="center"/>
          </w:tcPr>
          <w:p w14:paraId="32A06D4A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PCC</w:t>
            </w:r>
          </w:p>
        </w:tc>
        <w:tc>
          <w:tcPr>
            <w:tcW w:w="7735" w:type="dxa"/>
            <w:vAlign w:val="center"/>
          </w:tcPr>
          <w:p w14:paraId="4F8D7BA2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Prelicensure Curriculum Committee</w:t>
            </w:r>
          </w:p>
        </w:tc>
      </w:tr>
      <w:tr w:rsidR="00257E45" w14:paraId="461F9955" w14:textId="77777777" w:rsidTr="004A29D4">
        <w:tc>
          <w:tcPr>
            <w:tcW w:w="1615" w:type="dxa"/>
            <w:vAlign w:val="center"/>
          </w:tcPr>
          <w:p w14:paraId="6A55B469" w14:textId="454A3A67" w:rsidR="00257E45" w:rsidRDefault="00257E4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PROUD</w:t>
            </w:r>
          </w:p>
        </w:tc>
        <w:tc>
          <w:tcPr>
            <w:tcW w:w="7735" w:type="dxa"/>
            <w:vAlign w:val="center"/>
          </w:tcPr>
          <w:p w14:paraId="74F7164E" w14:textId="4BAF6A2B" w:rsidR="00257E45" w:rsidRDefault="00257E4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Pre-entry and Retention Opportunities for Undergraduate Diversity</w:t>
            </w:r>
          </w:p>
        </w:tc>
      </w:tr>
      <w:tr w:rsidR="00915075" w14:paraId="12CD1B5E" w14:textId="77777777" w:rsidTr="004A29D4">
        <w:tc>
          <w:tcPr>
            <w:tcW w:w="1615" w:type="dxa"/>
            <w:vAlign w:val="center"/>
          </w:tcPr>
          <w:p w14:paraId="2CF480AF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RN BSN</w:t>
            </w:r>
          </w:p>
        </w:tc>
        <w:tc>
          <w:tcPr>
            <w:tcW w:w="7735" w:type="dxa"/>
            <w:vAlign w:val="center"/>
          </w:tcPr>
          <w:p w14:paraId="3AF98E19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RN to BSN Curriculum and Program Committee</w:t>
            </w:r>
          </w:p>
        </w:tc>
      </w:tr>
      <w:tr w:rsidR="00915075" w14:paraId="608DC149" w14:textId="77777777" w:rsidTr="004A29D4">
        <w:tc>
          <w:tcPr>
            <w:tcW w:w="1615" w:type="dxa"/>
            <w:vAlign w:val="center"/>
          </w:tcPr>
          <w:p w14:paraId="619FA729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SC</w:t>
            </w:r>
          </w:p>
        </w:tc>
        <w:tc>
          <w:tcPr>
            <w:tcW w:w="7735" w:type="dxa"/>
            <w:vAlign w:val="center"/>
          </w:tcPr>
          <w:p w14:paraId="44DCAAB5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Simulation Committee</w:t>
            </w:r>
          </w:p>
        </w:tc>
      </w:tr>
      <w:tr w:rsidR="00915075" w14:paraId="2C7074FB" w14:textId="77777777" w:rsidTr="004A29D4">
        <w:tc>
          <w:tcPr>
            <w:tcW w:w="1615" w:type="dxa"/>
            <w:vAlign w:val="center"/>
          </w:tcPr>
          <w:p w14:paraId="393CFE10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SEL</w:t>
            </w:r>
          </w:p>
        </w:tc>
        <w:tc>
          <w:tcPr>
            <w:tcW w:w="7735" w:type="dxa"/>
            <w:vAlign w:val="center"/>
          </w:tcPr>
          <w:p w14:paraId="73EB7EE8" w14:textId="77777777" w:rsidR="00915075" w:rsidRDefault="00915075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Student Engagement Leader</w:t>
            </w:r>
          </w:p>
        </w:tc>
      </w:tr>
      <w:tr w:rsidR="00265FC3" w14:paraId="3DC7BB35" w14:textId="77777777" w:rsidTr="004A29D4">
        <w:tc>
          <w:tcPr>
            <w:tcW w:w="1615" w:type="dxa"/>
            <w:vAlign w:val="center"/>
          </w:tcPr>
          <w:p w14:paraId="243B20DC" w14:textId="32D6720E" w:rsidR="00265FC3" w:rsidRDefault="00265FC3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TBD</w:t>
            </w:r>
          </w:p>
        </w:tc>
        <w:tc>
          <w:tcPr>
            <w:tcW w:w="7735" w:type="dxa"/>
            <w:vAlign w:val="center"/>
          </w:tcPr>
          <w:p w14:paraId="0B685D16" w14:textId="50881808" w:rsidR="00265FC3" w:rsidRDefault="00265FC3" w:rsidP="004A29D4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 be determined</w:t>
            </w:r>
          </w:p>
        </w:tc>
      </w:tr>
    </w:tbl>
    <w:p w14:paraId="7086E21F" w14:textId="47CFB99B" w:rsidR="00915075" w:rsidRPr="00203020" w:rsidRDefault="00915075" w:rsidP="00203020">
      <w:pPr>
        <w:rPr>
          <w:sz w:val="22"/>
          <w:szCs w:val="22"/>
        </w:rPr>
      </w:pPr>
    </w:p>
    <w:sectPr w:rsidR="00915075" w:rsidRPr="00203020" w:rsidSect="005176AD">
      <w:headerReference w:type="even" r:id="rId27"/>
      <w:headerReference w:type="default" r:id="rId28"/>
      <w:footerReference w:type="default" r:id="rId29"/>
      <w:headerReference w:type="first" r:id="rId30"/>
      <w:pgSz w:w="12240" w:h="15840"/>
      <w:pgMar w:top="1008" w:right="1440" w:bottom="1008" w:left="1440" w:header="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FF4DFD" w14:textId="77777777" w:rsidR="00D8487C" w:rsidRDefault="00D8487C" w:rsidP="00122FB1">
      <w:pPr>
        <w:spacing w:after="0" w:line="240" w:lineRule="auto"/>
      </w:pPr>
      <w:r>
        <w:separator/>
      </w:r>
    </w:p>
  </w:endnote>
  <w:endnote w:type="continuationSeparator" w:id="0">
    <w:p w14:paraId="590C1E90" w14:textId="77777777" w:rsidR="00D8487C" w:rsidRDefault="00D8487C" w:rsidP="00122F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yriad Pro">
    <w:altName w:val="Aria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Ebrima">
    <w:panose1 w:val="02000000000000000000"/>
    <w:charset w:val="00"/>
    <w:family w:val="auto"/>
    <w:pitch w:val="variable"/>
    <w:sig w:usb0="A000005F" w:usb1="02000041" w:usb2="00000800" w:usb3="00000000" w:csb0="00000093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87C46F" w14:textId="5EF74A56" w:rsidR="00123DC3" w:rsidRPr="003318CE" w:rsidRDefault="00123DC3" w:rsidP="00373303">
    <w:pPr>
      <w:pStyle w:val="Footer"/>
      <w:spacing w:before="240"/>
      <w:rPr>
        <w:rStyle w:val="Emphasis"/>
        <w:sz w:val="18"/>
        <w:szCs w:val="18"/>
      </w:rPr>
    </w:pPr>
    <w:r w:rsidRPr="003318CE">
      <w:rPr>
        <w:i/>
        <w:iCs/>
        <w:noProof/>
        <w:color w:val="6D6D6D" w:themeColor="accent6"/>
        <w:sz w:val="18"/>
        <w:szCs w:val="18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337D7969" wp14:editId="6FA7758D">
              <wp:simplePos x="0" y="0"/>
              <wp:positionH relativeFrom="column">
                <wp:posOffset>0</wp:posOffset>
              </wp:positionH>
              <wp:positionV relativeFrom="page">
                <wp:posOffset>9434050</wp:posOffset>
              </wp:positionV>
              <wp:extent cx="5949950" cy="12700"/>
              <wp:effectExtent l="0" t="0" r="31750" b="25400"/>
              <wp:wrapNone/>
              <wp:docPr id="258" name="Straight Connector 2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949950" cy="12700"/>
                      </a:xfrm>
                      <a:prstGeom prst="line">
                        <a:avLst/>
                      </a:prstGeom>
                      <a:ln>
                        <a:solidFill>
                          <a:schemeClr val="tx2">
                            <a:lumMod val="75000"/>
                            <a:lumOff val="2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55D1E19E" id="Straight Connector 258" o:spid="_x0000_s1026" style="position:absolute;flip:y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from="0,742.85pt" to="468.5pt,7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" strokecolor="#56565b [2431]">
              <v:stroke endcap="round"/>
              <w10:wrap anchory="page"/>
            </v:line>
          </w:pict>
        </mc:Fallback>
      </mc:AlternateContent>
    </w:r>
    <w:r>
      <w:rPr>
        <w:rStyle w:val="Emphasis"/>
        <w:sz w:val="18"/>
        <w:szCs w:val="18"/>
      </w:rPr>
      <w:t>Fiscal Year 20</w:t>
    </w:r>
    <w:r w:rsidR="00765E2E">
      <w:rPr>
        <w:rStyle w:val="Emphasis"/>
        <w:sz w:val="18"/>
        <w:szCs w:val="18"/>
      </w:rPr>
      <w:t>20</w:t>
    </w:r>
    <w:r w:rsidRPr="003318CE">
      <w:rPr>
        <w:rStyle w:val="Emphasis"/>
        <w:sz w:val="18"/>
        <w:szCs w:val="18"/>
      </w:rPr>
      <w:t xml:space="preserve"> Annual Report</w:t>
    </w:r>
    <w:r>
      <w:rPr>
        <w:rStyle w:val="Emphasis"/>
        <w:rFonts w:ascii="Ebrima" w:hAnsi="Ebrima"/>
        <w:sz w:val="18"/>
        <w:szCs w:val="18"/>
      </w:rPr>
      <w:t xml:space="preserve">  </w:t>
    </w:r>
    <w:r>
      <w:rPr>
        <w:i/>
        <w:iCs/>
        <w:noProof/>
        <w:color w:val="6D6D6D" w:themeColor="accent6"/>
        <w:sz w:val="18"/>
        <w:szCs w:val="18"/>
      </w:rPr>
      <w:drawing>
        <wp:inline distT="0" distB="0" distL="0" distR="0" wp14:anchorId="06559C36" wp14:editId="1D566C02">
          <wp:extent cx="66569" cy="62408"/>
          <wp:effectExtent l="0" t="0" r="0" b="0"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con-gray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29" cy="7155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Style w:val="Emphasis"/>
        <w:sz w:val="18"/>
        <w:szCs w:val="18"/>
      </w:rPr>
      <w:t xml:space="preserve">  </w:t>
    </w:r>
    <w:r w:rsidRPr="003318CE">
      <w:rPr>
        <w:rStyle w:val="Emphasis"/>
        <w:sz w:val="18"/>
        <w:szCs w:val="18"/>
      </w:rPr>
      <w:t>Illinois State University’s Mennonite College of Nursing</w:t>
    </w:r>
    <w:r w:rsidRPr="003318CE">
      <w:rPr>
        <w:rStyle w:val="Emphasis"/>
        <w:sz w:val="18"/>
        <w:szCs w:val="18"/>
      </w:rPr>
      <w:tab/>
    </w:r>
    <w:r w:rsidRPr="003318CE">
      <w:rPr>
        <w:rStyle w:val="Emphasis"/>
        <w:sz w:val="18"/>
        <w:szCs w:val="18"/>
      </w:rPr>
      <w:fldChar w:fldCharType="begin"/>
    </w:r>
    <w:r w:rsidRPr="003318CE">
      <w:rPr>
        <w:rStyle w:val="Emphasis"/>
        <w:sz w:val="18"/>
        <w:szCs w:val="18"/>
      </w:rPr>
      <w:instrText xml:space="preserve"> PAGE   \* MERGEFORMAT </w:instrText>
    </w:r>
    <w:r w:rsidRPr="003318CE">
      <w:rPr>
        <w:rStyle w:val="Emphasis"/>
        <w:sz w:val="18"/>
        <w:szCs w:val="18"/>
      </w:rPr>
      <w:fldChar w:fldCharType="separate"/>
    </w:r>
    <w:r w:rsidR="00C72420">
      <w:rPr>
        <w:rStyle w:val="Emphasis"/>
        <w:noProof/>
        <w:sz w:val="18"/>
        <w:szCs w:val="18"/>
      </w:rPr>
      <w:t>4</w:t>
    </w:r>
    <w:r w:rsidRPr="003318CE">
      <w:rPr>
        <w:rStyle w:val="Emphasis"/>
        <w:sz w:val="18"/>
        <w:szCs w:val="18"/>
      </w:rPr>
      <w:fldChar w:fldCharType="end"/>
    </w:r>
  </w:p>
  <w:p w14:paraId="598795DD" w14:textId="77777777" w:rsidR="00123DC3" w:rsidRPr="00CD3DAC" w:rsidRDefault="00123DC3" w:rsidP="00CD3DA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B4BC78" w14:textId="376DDFBB" w:rsidR="00123DC3" w:rsidRPr="003318CE" w:rsidRDefault="00123DC3" w:rsidP="00C55165">
    <w:pPr>
      <w:pStyle w:val="Footer"/>
      <w:spacing w:before="240"/>
      <w:rPr>
        <w:rStyle w:val="Emphasis"/>
        <w:sz w:val="18"/>
        <w:szCs w:val="18"/>
      </w:rPr>
    </w:pPr>
    <w:r w:rsidRPr="003318CE">
      <w:rPr>
        <w:i/>
        <w:iCs/>
        <w:noProof/>
        <w:color w:val="6D6D6D" w:themeColor="accent6"/>
        <w:sz w:val="18"/>
        <w:szCs w:val="18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177A3889" wp14:editId="46D78EE6">
              <wp:simplePos x="0" y="0"/>
              <wp:positionH relativeFrom="column">
                <wp:posOffset>0</wp:posOffset>
              </wp:positionH>
              <wp:positionV relativeFrom="page">
                <wp:posOffset>9350062</wp:posOffset>
              </wp:positionV>
              <wp:extent cx="5949950" cy="12700"/>
              <wp:effectExtent l="0" t="0" r="31750" b="25400"/>
              <wp:wrapNone/>
              <wp:docPr id="264" name="Straight Connector 26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949950" cy="12700"/>
                      </a:xfrm>
                      <a:prstGeom prst="line">
                        <a:avLst/>
                      </a:prstGeom>
                      <a:ln>
                        <a:solidFill>
                          <a:schemeClr val="tx2">
                            <a:lumMod val="75000"/>
                            <a:lumOff val="2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4FF1486D" id="Straight Connector 264" o:spid="_x0000_s1026" style="position:absolute;flip:y;z-index:-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from="0,736.25pt" to="468.5pt,7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" strokecolor="#56565b [2431]">
              <v:stroke endcap="round"/>
              <w10:wrap anchory="page"/>
            </v:line>
          </w:pict>
        </mc:Fallback>
      </mc:AlternateContent>
    </w:r>
    <w:r>
      <w:rPr>
        <w:rStyle w:val="Emphasis"/>
        <w:sz w:val="18"/>
        <w:szCs w:val="18"/>
      </w:rPr>
      <w:t xml:space="preserve">       Fiscal Year 20</w:t>
    </w:r>
    <w:r w:rsidR="00765E2E">
      <w:rPr>
        <w:rStyle w:val="Emphasis"/>
        <w:sz w:val="18"/>
        <w:szCs w:val="18"/>
      </w:rPr>
      <w:t>20</w:t>
    </w:r>
    <w:r w:rsidRPr="003318CE">
      <w:rPr>
        <w:rStyle w:val="Emphasis"/>
        <w:sz w:val="18"/>
        <w:szCs w:val="18"/>
      </w:rPr>
      <w:t xml:space="preserve"> Annual Report</w:t>
    </w:r>
    <w:r>
      <w:rPr>
        <w:rStyle w:val="Emphasis"/>
        <w:rFonts w:ascii="Ebrima" w:hAnsi="Ebrima"/>
        <w:sz w:val="18"/>
        <w:szCs w:val="18"/>
      </w:rPr>
      <w:t xml:space="preserve">  </w:t>
    </w:r>
    <w:r>
      <w:rPr>
        <w:i/>
        <w:iCs/>
        <w:noProof/>
        <w:color w:val="6D6D6D" w:themeColor="accent6"/>
        <w:sz w:val="18"/>
        <w:szCs w:val="18"/>
      </w:rPr>
      <w:drawing>
        <wp:inline distT="0" distB="0" distL="0" distR="0" wp14:anchorId="5691F10F" wp14:editId="37D9AEAE">
          <wp:extent cx="66569" cy="62408"/>
          <wp:effectExtent l="0" t="0" r="0" b="0"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con-gray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29" cy="7155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Style w:val="Emphasis"/>
        <w:sz w:val="18"/>
        <w:szCs w:val="18"/>
      </w:rPr>
      <w:t xml:space="preserve">  </w:t>
    </w:r>
    <w:r w:rsidRPr="003318CE">
      <w:rPr>
        <w:rStyle w:val="Emphasis"/>
        <w:sz w:val="18"/>
        <w:szCs w:val="18"/>
      </w:rPr>
      <w:t>Illinois State University’s Mennonite College of Nursing</w:t>
    </w:r>
    <w:r>
      <w:rPr>
        <w:rStyle w:val="Emphasis"/>
        <w:sz w:val="18"/>
        <w:szCs w:val="18"/>
      </w:rPr>
      <w:tab/>
    </w:r>
    <w:r>
      <w:rPr>
        <w:rStyle w:val="Emphasis"/>
        <w:sz w:val="18"/>
        <w:szCs w:val="18"/>
      </w:rPr>
      <w:tab/>
    </w:r>
    <w:r>
      <w:rPr>
        <w:rStyle w:val="Emphasis"/>
        <w:sz w:val="18"/>
        <w:szCs w:val="18"/>
      </w:rPr>
      <w:tab/>
    </w:r>
    <w:r>
      <w:rPr>
        <w:rStyle w:val="Emphasis"/>
        <w:sz w:val="18"/>
        <w:szCs w:val="18"/>
      </w:rPr>
      <w:tab/>
    </w:r>
    <w:r>
      <w:rPr>
        <w:rStyle w:val="Emphasis"/>
        <w:sz w:val="18"/>
        <w:szCs w:val="18"/>
      </w:rPr>
      <w:tab/>
    </w:r>
    <w:r>
      <w:rPr>
        <w:rStyle w:val="Emphasis"/>
        <w:sz w:val="18"/>
        <w:szCs w:val="18"/>
      </w:rPr>
      <w:tab/>
    </w:r>
    <w:r w:rsidRPr="003318CE">
      <w:rPr>
        <w:rStyle w:val="Emphasis"/>
        <w:sz w:val="18"/>
        <w:szCs w:val="18"/>
      </w:rPr>
      <w:tab/>
    </w:r>
    <w:r w:rsidRPr="003318CE">
      <w:rPr>
        <w:rStyle w:val="Emphasis"/>
        <w:sz w:val="18"/>
        <w:szCs w:val="18"/>
      </w:rPr>
      <w:fldChar w:fldCharType="begin"/>
    </w:r>
    <w:r w:rsidRPr="003318CE">
      <w:rPr>
        <w:rStyle w:val="Emphasis"/>
        <w:sz w:val="18"/>
        <w:szCs w:val="18"/>
      </w:rPr>
      <w:instrText xml:space="preserve"> PAGE   \* MERGEFORMAT </w:instrText>
    </w:r>
    <w:r w:rsidRPr="003318CE">
      <w:rPr>
        <w:rStyle w:val="Emphasis"/>
        <w:sz w:val="18"/>
        <w:szCs w:val="18"/>
      </w:rPr>
      <w:fldChar w:fldCharType="separate"/>
    </w:r>
    <w:r w:rsidR="00C72420">
      <w:rPr>
        <w:rStyle w:val="Emphasis"/>
        <w:noProof/>
        <w:sz w:val="18"/>
        <w:szCs w:val="18"/>
      </w:rPr>
      <w:t>5</w:t>
    </w:r>
    <w:r w:rsidRPr="003318CE">
      <w:rPr>
        <w:rStyle w:val="Emphasis"/>
        <w:sz w:val="18"/>
        <w:szCs w:val="18"/>
      </w:rPr>
      <w:fldChar w:fldCharType="end"/>
    </w:r>
  </w:p>
  <w:p w14:paraId="07AF27BB" w14:textId="77777777" w:rsidR="00123DC3" w:rsidRPr="00C55165" w:rsidRDefault="00123DC3" w:rsidP="00C5516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C1FAF8" w14:textId="182015E6" w:rsidR="00123DC3" w:rsidRPr="003318CE" w:rsidRDefault="00123DC3" w:rsidP="00ED5A08">
    <w:pPr>
      <w:pStyle w:val="Footer"/>
      <w:spacing w:before="240"/>
      <w:rPr>
        <w:rStyle w:val="Emphasis"/>
        <w:sz w:val="18"/>
        <w:szCs w:val="18"/>
      </w:rPr>
    </w:pPr>
    <w:r w:rsidRPr="003318CE">
      <w:rPr>
        <w:i/>
        <w:iCs/>
        <w:noProof/>
        <w:color w:val="6D6D6D" w:themeColor="accent6"/>
        <w:sz w:val="18"/>
        <w:szCs w:val="18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D5CFE24" wp14:editId="438E508B">
              <wp:simplePos x="0" y="0"/>
              <wp:positionH relativeFrom="column">
                <wp:posOffset>0</wp:posOffset>
              </wp:positionH>
              <wp:positionV relativeFrom="page">
                <wp:posOffset>9434050</wp:posOffset>
              </wp:positionV>
              <wp:extent cx="5949950" cy="12700"/>
              <wp:effectExtent l="0" t="0" r="31750" b="25400"/>
              <wp:wrapNone/>
              <wp:docPr id="7" name="Straight Connector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5949950" cy="12700"/>
                      </a:xfrm>
                      <a:prstGeom prst="line">
                        <a:avLst/>
                      </a:prstGeom>
                      <a:ln>
                        <a:solidFill>
                          <a:schemeClr val="tx2">
                            <a:lumMod val="75000"/>
                            <a:lumOff val="2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61F1C7C3" id="Straight Connector 7" o:spid="_x0000_s1026" style="position:absolute;flip:y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" from="0,742.85pt" to="468.5pt,7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" strokecolor="#56565b [2431]">
              <v:stroke endcap="round"/>
              <w10:wrap anchory="page"/>
            </v:line>
          </w:pict>
        </mc:Fallback>
      </mc:AlternateContent>
    </w:r>
    <w:r w:rsidRPr="003318CE">
      <w:rPr>
        <w:rStyle w:val="Emphasis"/>
        <w:sz w:val="18"/>
        <w:szCs w:val="18"/>
      </w:rPr>
      <w:t>Fiscal Year 20</w:t>
    </w:r>
    <w:r w:rsidR="00765E2E">
      <w:rPr>
        <w:rStyle w:val="Emphasis"/>
        <w:sz w:val="18"/>
        <w:szCs w:val="18"/>
      </w:rPr>
      <w:t>20</w:t>
    </w:r>
    <w:r w:rsidRPr="003318CE">
      <w:rPr>
        <w:rStyle w:val="Emphasis"/>
        <w:sz w:val="18"/>
        <w:szCs w:val="18"/>
      </w:rPr>
      <w:t xml:space="preserve"> </w:t>
    </w:r>
    <w:r w:rsidR="00D03964">
      <w:rPr>
        <w:rStyle w:val="Emphasis"/>
        <w:sz w:val="18"/>
        <w:szCs w:val="18"/>
      </w:rPr>
      <w:t>Planning Document</w:t>
    </w:r>
    <w:r>
      <w:rPr>
        <w:rStyle w:val="Emphasis"/>
        <w:rFonts w:ascii="Ebrima" w:hAnsi="Ebrima"/>
        <w:sz w:val="18"/>
        <w:szCs w:val="18"/>
      </w:rPr>
      <w:t xml:space="preserve">  </w:t>
    </w:r>
    <w:r>
      <w:rPr>
        <w:i/>
        <w:iCs/>
        <w:noProof/>
        <w:color w:val="6D6D6D" w:themeColor="accent6"/>
        <w:sz w:val="18"/>
        <w:szCs w:val="18"/>
      </w:rPr>
      <w:drawing>
        <wp:inline distT="0" distB="0" distL="0" distR="0" wp14:anchorId="45B4B771" wp14:editId="40EE46D0">
          <wp:extent cx="66569" cy="62408"/>
          <wp:effectExtent l="0" t="0" r="0" b="0"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con-gray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329" cy="7155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Style w:val="Emphasis"/>
        <w:sz w:val="18"/>
        <w:szCs w:val="18"/>
      </w:rPr>
      <w:t xml:space="preserve">  </w:t>
    </w:r>
    <w:r w:rsidRPr="003318CE">
      <w:rPr>
        <w:rStyle w:val="Emphasis"/>
        <w:sz w:val="18"/>
        <w:szCs w:val="18"/>
      </w:rPr>
      <w:t>Illinois State University’s Mennonite College of Nursing</w:t>
    </w:r>
    <w:r w:rsidRPr="003318CE">
      <w:rPr>
        <w:rStyle w:val="Emphasis"/>
        <w:sz w:val="18"/>
        <w:szCs w:val="18"/>
      </w:rPr>
      <w:tab/>
    </w:r>
    <w:r w:rsidRPr="003318CE">
      <w:rPr>
        <w:rStyle w:val="Emphasis"/>
        <w:sz w:val="18"/>
        <w:szCs w:val="18"/>
      </w:rPr>
      <w:fldChar w:fldCharType="begin"/>
    </w:r>
    <w:r w:rsidRPr="003318CE">
      <w:rPr>
        <w:rStyle w:val="Emphasis"/>
        <w:sz w:val="18"/>
        <w:szCs w:val="18"/>
      </w:rPr>
      <w:instrText xml:space="preserve"> PAGE   \* MERGEFORMAT </w:instrText>
    </w:r>
    <w:r w:rsidRPr="003318CE">
      <w:rPr>
        <w:rStyle w:val="Emphasis"/>
        <w:sz w:val="18"/>
        <w:szCs w:val="18"/>
      </w:rPr>
      <w:fldChar w:fldCharType="separate"/>
    </w:r>
    <w:r w:rsidR="00C72420">
      <w:rPr>
        <w:rStyle w:val="Emphasis"/>
        <w:noProof/>
        <w:sz w:val="18"/>
        <w:szCs w:val="18"/>
      </w:rPr>
      <w:t>13</w:t>
    </w:r>
    <w:r w:rsidRPr="003318CE">
      <w:rPr>
        <w:rStyle w:val="Emphasis"/>
        <w:sz w:val="18"/>
        <w:szCs w:val="18"/>
      </w:rPr>
      <w:fldChar w:fldCharType="end"/>
    </w:r>
  </w:p>
  <w:p w14:paraId="42C5C0E1" w14:textId="77777777" w:rsidR="00123DC3" w:rsidRDefault="00123DC3">
    <w:pPr>
      <w:pStyle w:val="Footer"/>
    </w:pPr>
  </w:p>
  <w:p w14:paraId="378547D6" w14:textId="77777777" w:rsidR="00123DC3" w:rsidRDefault="00123DC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52361C2" w14:textId="77777777" w:rsidR="00D8487C" w:rsidRDefault="00D8487C" w:rsidP="00122FB1">
      <w:pPr>
        <w:spacing w:after="0" w:line="240" w:lineRule="auto"/>
      </w:pPr>
      <w:r>
        <w:separator/>
      </w:r>
    </w:p>
  </w:footnote>
  <w:footnote w:type="continuationSeparator" w:id="0">
    <w:p w14:paraId="2D4925ED" w14:textId="77777777" w:rsidR="00D8487C" w:rsidRDefault="00D8487C" w:rsidP="00122F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E7533F" w14:textId="1F8530DC" w:rsidR="00183E97" w:rsidRDefault="009B4267">
    <w:pPr>
      <w:pStyle w:val="Header"/>
    </w:pPr>
    <w:r>
      <w:rPr>
        <w:noProof/>
      </w:rPr>
      <w:pict w14:anchorId="7D00B74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5" type="#_x0000_t136" alt="" style="position:absolute;margin-left:0;margin-top:0;width:513.2pt;height:146.6pt;rotation:315;z-index:-251646976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sto MT&quot;;font-size:1pt" string="DRAF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E91BF4" w14:textId="7E55673E" w:rsidR="00183E97" w:rsidRDefault="00183E9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7DA029" w14:textId="7FB4145C" w:rsidR="00183E97" w:rsidRDefault="009B4267">
    <w:pPr>
      <w:pStyle w:val="Header"/>
    </w:pPr>
    <w:r>
      <w:rPr>
        <w:noProof/>
      </w:rPr>
      <w:pict w14:anchorId="212ABD7C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3" type="#_x0000_t136" alt="" style="position:absolute;margin-left:0;margin-top:0;width:513.2pt;height:146.6pt;rotation:315;z-index:-251640832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sto MT&quot;;font-size:1pt" string="DRAFT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37B03A" w14:textId="7F69C1B6" w:rsidR="00123DC3" w:rsidRPr="001D52D5" w:rsidRDefault="009B4267" w:rsidP="00373303">
    <w:pPr>
      <w:jc w:val="right"/>
      <w:rPr>
        <w:rFonts w:cs="Arial"/>
        <w:i/>
        <w:sz w:val="20"/>
      </w:rPr>
    </w:pPr>
    <w:r>
      <w:rPr>
        <w:noProof/>
      </w:rPr>
      <w:pict w14:anchorId="341AB3A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2" type="#_x0000_t136" alt="" style="position:absolute;left:0;text-align:left;margin-left:0;margin-top:0;width:513.2pt;height:146.6pt;rotation:315;z-index:-251638784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sto MT&quot;;font-size:1pt" string="DRAFT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70FEBE" w14:textId="216246D7" w:rsidR="00183E97" w:rsidRDefault="009B4267">
    <w:pPr>
      <w:pStyle w:val="Header"/>
    </w:pPr>
    <w:r>
      <w:rPr>
        <w:noProof/>
      </w:rPr>
      <w:pict w14:anchorId="0C93E91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1" type="#_x0000_t136" alt="" style="position:absolute;margin-left:0;margin-top:0;width:513.2pt;height:146.6pt;rotation:315;z-index:-251642880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sto MT&quot;;font-size:1pt" string="DRAFT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72D1C1" w14:textId="148328A6" w:rsidR="00183E97" w:rsidRDefault="009B4267">
    <w:pPr>
      <w:pStyle w:val="Header"/>
    </w:pPr>
    <w:r>
      <w:rPr>
        <w:noProof/>
      </w:rPr>
      <w:pict w14:anchorId="2DF1136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50" type="#_x0000_t136" alt="" style="position:absolute;margin-left:0;margin-top:0;width:513.2pt;height:146.6pt;rotation:315;z-index:-251634688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sto MT&quot;;font-size:1pt" string="DRAFT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B85E3E" w14:textId="6E1892B9" w:rsidR="00183E97" w:rsidRDefault="00183E97">
    <w:pPr>
      <w:pStyle w:val="Head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7ABC3A" w14:textId="399A31FE" w:rsidR="00183E97" w:rsidRDefault="009B4267">
    <w:pPr>
      <w:pStyle w:val="Header"/>
    </w:pPr>
    <w:r>
      <w:rPr>
        <w:noProof/>
      </w:rPr>
      <w:pict w14:anchorId="079D538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s2049" type="#_x0000_t136" alt="" style="position:absolute;margin-left:0;margin-top:0;width:513.2pt;height:146.6pt;rotation:315;z-index:-251636736;mso-wrap-edited:f;mso-width-percent:0;mso-height-percent:0;mso-position-horizontal:center;mso-position-horizontal-relative:margin;mso-position-vertical:center;mso-position-vertical-relative:margin;mso-width-percent:0;mso-height-percent:0" o:allowincell="f" fillcolor="silver" stroked="f">
          <v:fill opacity=".5"/>
          <v:textpath style="font-family:&quot;Calisto MT&quot;;font-size:1pt" string="DRAF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A410DE"/>
    <w:multiLevelType w:val="hybridMultilevel"/>
    <w:tmpl w:val="869808D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FB480A"/>
    <w:multiLevelType w:val="hybridMultilevel"/>
    <w:tmpl w:val="55D2D220"/>
    <w:lvl w:ilvl="0" w:tplc="B62C4C2A">
      <w:start w:val="1"/>
      <w:numFmt w:val="bullet"/>
      <w:pStyle w:val="TOC2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232E28"/>
    <w:multiLevelType w:val="hybridMultilevel"/>
    <w:tmpl w:val="D6C847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493AE9"/>
    <w:multiLevelType w:val="hybridMultilevel"/>
    <w:tmpl w:val="54663C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FF5E4E"/>
    <w:multiLevelType w:val="hybridMultilevel"/>
    <w:tmpl w:val="793A2470"/>
    <w:lvl w:ilvl="0" w:tplc="6EA2DAD4">
      <w:start w:val="1"/>
      <w:numFmt w:val="upperRoman"/>
      <w:pStyle w:val="Heading2-Numbered"/>
      <w:lvlText w:val="%1."/>
      <w:lvlJc w:val="righ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2342AC"/>
    <w:multiLevelType w:val="hybridMultilevel"/>
    <w:tmpl w:val="E48EB2F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4D4E04"/>
    <w:multiLevelType w:val="hybridMultilevel"/>
    <w:tmpl w:val="A0B008EA"/>
    <w:lvl w:ilvl="0" w:tplc="39365186">
      <w:start w:val="1"/>
      <w:numFmt w:val="bullet"/>
      <w:pStyle w:val="TableCell-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FBE05B9"/>
    <w:multiLevelType w:val="hybridMultilevel"/>
    <w:tmpl w:val="6E7E4E8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D844DD"/>
    <w:multiLevelType w:val="hybridMultilevel"/>
    <w:tmpl w:val="4ABA398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3C72BC"/>
    <w:multiLevelType w:val="hybridMultilevel"/>
    <w:tmpl w:val="CCCA02B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6A6A7D"/>
    <w:multiLevelType w:val="hybridMultilevel"/>
    <w:tmpl w:val="0C0CABB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C5203BF"/>
    <w:multiLevelType w:val="hybridMultilevel"/>
    <w:tmpl w:val="B16022C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8923DB"/>
    <w:multiLevelType w:val="hybridMultilevel"/>
    <w:tmpl w:val="9434136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9969F2"/>
    <w:multiLevelType w:val="hybridMultilevel"/>
    <w:tmpl w:val="79EE329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E824D1E"/>
    <w:multiLevelType w:val="hybridMultilevel"/>
    <w:tmpl w:val="B3683EB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6C41D4D"/>
    <w:multiLevelType w:val="hybridMultilevel"/>
    <w:tmpl w:val="A0D8183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276EA1"/>
    <w:multiLevelType w:val="hybridMultilevel"/>
    <w:tmpl w:val="E598B0E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0453C0B"/>
    <w:multiLevelType w:val="hybridMultilevel"/>
    <w:tmpl w:val="67DCCF0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6DD1B15"/>
    <w:multiLevelType w:val="hybridMultilevel"/>
    <w:tmpl w:val="7BDAFCBE"/>
    <w:lvl w:ilvl="0" w:tplc="2A208F1E">
      <w:start w:val="1"/>
      <w:numFmt w:val="bullet"/>
      <w:pStyle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5C6A1D9F"/>
    <w:multiLevelType w:val="hybridMultilevel"/>
    <w:tmpl w:val="04325EB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835DB9"/>
    <w:multiLevelType w:val="hybridMultilevel"/>
    <w:tmpl w:val="820EFAC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F63042"/>
    <w:multiLevelType w:val="hybridMultilevel"/>
    <w:tmpl w:val="4AB8E53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7B260A8"/>
    <w:multiLevelType w:val="hybridMultilevel"/>
    <w:tmpl w:val="982A060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8037C5A"/>
    <w:multiLevelType w:val="hybridMultilevel"/>
    <w:tmpl w:val="6F22E75A"/>
    <w:lvl w:ilvl="0" w:tplc="03E49B4C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2587380"/>
    <w:multiLevelType w:val="hybridMultilevel"/>
    <w:tmpl w:val="9014D79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BE6752D"/>
    <w:multiLevelType w:val="hybridMultilevel"/>
    <w:tmpl w:val="134C9808"/>
    <w:lvl w:ilvl="0" w:tplc="CEC8507C">
      <w:start w:val="1"/>
      <w:numFmt w:val="bullet"/>
      <w:pStyle w:val="TableCell-Bullet-Serif"/>
      <w:lvlText w:val=""/>
      <w:lvlJc w:val="left"/>
      <w:pPr>
        <w:ind w:left="990" w:hanging="360"/>
      </w:pPr>
      <w:rPr>
        <w:rFonts w:ascii="Wingdings" w:hAnsi="Wingdings" w:hint="default"/>
        <w:color w:val="auto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  <w:sz w:val="20"/>
        <w:szCs w:val="24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7EBC341C"/>
    <w:multiLevelType w:val="hybridMultilevel"/>
    <w:tmpl w:val="62629FEC"/>
    <w:lvl w:ilvl="0" w:tplc="CB3E81F2">
      <w:start w:val="1"/>
      <w:numFmt w:val="bullet"/>
      <w:pStyle w:val="Bullet025"/>
      <w:lvlText w:val=""/>
      <w:lvlJc w:val="left"/>
      <w:pPr>
        <w:ind w:left="1080" w:hanging="360"/>
      </w:pPr>
      <w:rPr>
        <w:rFonts w:ascii="Wingdings" w:hAnsi="Wingdings" w:hint="default"/>
        <w:color w:val="363636" w:themeColor="accent6" w:themeShade="80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"/>
  </w:num>
  <w:num w:numId="3">
    <w:abstractNumId w:val="6"/>
  </w:num>
  <w:num w:numId="4">
    <w:abstractNumId w:val="25"/>
  </w:num>
  <w:num w:numId="5">
    <w:abstractNumId w:val="1"/>
  </w:num>
  <w:num w:numId="6">
    <w:abstractNumId w:val="26"/>
  </w:num>
  <w:num w:numId="7">
    <w:abstractNumId w:val="9"/>
  </w:num>
  <w:num w:numId="8">
    <w:abstractNumId w:val="23"/>
  </w:num>
  <w:num w:numId="9">
    <w:abstractNumId w:val="11"/>
  </w:num>
  <w:num w:numId="10">
    <w:abstractNumId w:val="19"/>
  </w:num>
  <w:num w:numId="11">
    <w:abstractNumId w:val="2"/>
  </w:num>
  <w:num w:numId="12">
    <w:abstractNumId w:val="5"/>
  </w:num>
  <w:num w:numId="13">
    <w:abstractNumId w:val="7"/>
  </w:num>
  <w:num w:numId="14">
    <w:abstractNumId w:val="16"/>
  </w:num>
  <w:num w:numId="15">
    <w:abstractNumId w:val="22"/>
  </w:num>
  <w:num w:numId="16">
    <w:abstractNumId w:val="12"/>
  </w:num>
  <w:num w:numId="17">
    <w:abstractNumId w:val="3"/>
  </w:num>
  <w:num w:numId="18">
    <w:abstractNumId w:val="15"/>
  </w:num>
  <w:num w:numId="19">
    <w:abstractNumId w:val="17"/>
  </w:num>
  <w:num w:numId="20">
    <w:abstractNumId w:val="21"/>
  </w:num>
  <w:num w:numId="21">
    <w:abstractNumId w:val="8"/>
  </w:num>
  <w:num w:numId="22">
    <w:abstractNumId w:val="20"/>
  </w:num>
  <w:num w:numId="23">
    <w:abstractNumId w:val="24"/>
  </w:num>
  <w:num w:numId="24">
    <w:abstractNumId w:val="0"/>
  </w:num>
  <w:num w:numId="25">
    <w:abstractNumId w:val="13"/>
  </w:num>
  <w:num w:numId="26">
    <w:abstractNumId w:val="14"/>
  </w:num>
  <w:num w:numId="27">
    <w:abstractNumId w:val="10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4D56"/>
    <w:rsid w:val="000032D6"/>
    <w:rsid w:val="0000381F"/>
    <w:rsid w:val="000038FC"/>
    <w:rsid w:val="00004303"/>
    <w:rsid w:val="0000506B"/>
    <w:rsid w:val="0001028F"/>
    <w:rsid w:val="000110A3"/>
    <w:rsid w:val="00011703"/>
    <w:rsid w:val="00012943"/>
    <w:rsid w:val="0001573E"/>
    <w:rsid w:val="0002383F"/>
    <w:rsid w:val="00023D35"/>
    <w:rsid w:val="00024CBA"/>
    <w:rsid w:val="00024EB6"/>
    <w:rsid w:val="000269AD"/>
    <w:rsid w:val="00026E97"/>
    <w:rsid w:val="00031B83"/>
    <w:rsid w:val="000361AD"/>
    <w:rsid w:val="00037DF0"/>
    <w:rsid w:val="00040919"/>
    <w:rsid w:val="00042973"/>
    <w:rsid w:val="00043965"/>
    <w:rsid w:val="000448AD"/>
    <w:rsid w:val="000452BA"/>
    <w:rsid w:val="000461AF"/>
    <w:rsid w:val="00047EE3"/>
    <w:rsid w:val="00052B39"/>
    <w:rsid w:val="00054696"/>
    <w:rsid w:val="00054BC9"/>
    <w:rsid w:val="00055E9D"/>
    <w:rsid w:val="00056E14"/>
    <w:rsid w:val="000619E9"/>
    <w:rsid w:val="00064E9C"/>
    <w:rsid w:val="00066DE9"/>
    <w:rsid w:val="00066F6D"/>
    <w:rsid w:val="00070E4D"/>
    <w:rsid w:val="00072534"/>
    <w:rsid w:val="00073664"/>
    <w:rsid w:val="000739AA"/>
    <w:rsid w:val="00081B04"/>
    <w:rsid w:val="000906B0"/>
    <w:rsid w:val="000920D5"/>
    <w:rsid w:val="000A0B84"/>
    <w:rsid w:val="000A1350"/>
    <w:rsid w:val="000A1972"/>
    <w:rsid w:val="000C128C"/>
    <w:rsid w:val="000C1A24"/>
    <w:rsid w:val="000C4D03"/>
    <w:rsid w:val="000C6400"/>
    <w:rsid w:val="000C6A60"/>
    <w:rsid w:val="000C6CEC"/>
    <w:rsid w:val="000E4517"/>
    <w:rsid w:val="000E4A95"/>
    <w:rsid w:val="000E685E"/>
    <w:rsid w:val="000E7E06"/>
    <w:rsid w:val="000F082A"/>
    <w:rsid w:val="000F1810"/>
    <w:rsid w:val="000F1A12"/>
    <w:rsid w:val="000F33EB"/>
    <w:rsid w:val="000F5088"/>
    <w:rsid w:val="000F58E4"/>
    <w:rsid w:val="000F783C"/>
    <w:rsid w:val="00103713"/>
    <w:rsid w:val="00104894"/>
    <w:rsid w:val="0010581D"/>
    <w:rsid w:val="00107795"/>
    <w:rsid w:val="00111C52"/>
    <w:rsid w:val="00112E99"/>
    <w:rsid w:val="00114E65"/>
    <w:rsid w:val="001223B7"/>
    <w:rsid w:val="00122FB1"/>
    <w:rsid w:val="00123DC3"/>
    <w:rsid w:val="00124C99"/>
    <w:rsid w:val="00125275"/>
    <w:rsid w:val="00125B6A"/>
    <w:rsid w:val="00131BC6"/>
    <w:rsid w:val="00134B67"/>
    <w:rsid w:val="00135A28"/>
    <w:rsid w:val="00136F09"/>
    <w:rsid w:val="0013703E"/>
    <w:rsid w:val="00140BFD"/>
    <w:rsid w:val="00144D56"/>
    <w:rsid w:val="00146D8B"/>
    <w:rsid w:val="00147546"/>
    <w:rsid w:val="00152C92"/>
    <w:rsid w:val="001548F8"/>
    <w:rsid w:val="0016268B"/>
    <w:rsid w:val="001636E3"/>
    <w:rsid w:val="001651A6"/>
    <w:rsid w:val="001653B2"/>
    <w:rsid w:val="00173C62"/>
    <w:rsid w:val="00174E81"/>
    <w:rsid w:val="001766B1"/>
    <w:rsid w:val="00177BCF"/>
    <w:rsid w:val="0018227A"/>
    <w:rsid w:val="00182E5D"/>
    <w:rsid w:val="00183E97"/>
    <w:rsid w:val="0019177C"/>
    <w:rsid w:val="00192CA0"/>
    <w:rsid w:val="001A0AEC"/>
    <w:rsid w:val="001A25C2"/>
    <w:rsid w:val="001A327E"/>
    <w:rsid w:val="001A52B3"/>
    <w:rsid w:val="001B0341"/>
    <w:rsid w:val="001B0BFF"/>
    <w:rsid w:val="001B3082"/>
    <w:rsid w:val="001B4A60"/>
    <w:rsid w:val="001B55C2"/>
    <w:rsid w:val="001B58ED"/>
    <w:rsid w:val="001B78C9"/>
    <w:rsid w:val="001C3234"/>
    <w:rsid w:val="001C35AD"/>
    <w:rsid w:val="001C3DB2"/>
    <w:rsid w:val="001C548B"/>
    <w:rsid w:val="001D0391"/>
    <w:rsid w:val="001D3D95"/>
    <w:rsid w:val="001D4EA3"/>
    <w:rsid w:val="001D6BBD"/>
    <w:rsid w:val="001E34BD"/>
    <w:rsid w:val="001E468F"/>
    <w:rsid w:val="001E5066"/>
    <w:rsid w:val="001E5E95"/>
    <w:rsid w:val="001F1C1F"/>
    <w:rsid w:val="001F1EEF"/>
    <w:rsid w:val="001F30CD"/>
    <w:rsid w:val="001F3C41"/>
    <w:rsid w:val="002007C8"/>
    <w:rsid w:val="00203020"/>
    <w:rsid w:val="002053A3"/>
    <w:rsid w:val="00220B3C"/>
    <w:rsid w:val="00220F5B"/>
    <w:rsid w:val="00221803"/>
    <w:rsid w:val="002218BB"/>
    <w:rsid w:val="00222593"/>
    <w:rsid w:val="00222B15"/>
    <w:rsid w:val="00233C35"/>
    <w:rsid w:val="0023496E"/>
    <w:rsid w:val="00236E78"/>
    <w:rsid w:val="00242A81"/>
    <w:rsid w:val="00243C72"/>
    <w:rsid w:val="0024740E"/>
    <w:rsid w:val="00251CBF"/>
    <w:rsid w:val="00252544"/>
    <w:rsid w:val="00252D43"/>
    <w:rsid w:val="00254A37"/>
    <w:rsid w:val="00257E45"/>
    <w:rsid w:val="002621A8"/>
    <w:rsid w:val="002630AD"/>
    <w:rsid w:val="00265AA9"/>
    <w:rsid w:val="00265FC3"/>
    <w:rsid w:val="002709BC"/>
    <w:rsid w:val="00276EC9"/>
    <w:rsid w:val="00282C68"/>
    <w:rsid w:val="00290647"/>
    <w:rsid w:val="0029154B"/>
    <w:rsid w:val="0029458B"/>
    <w:rsid w:val="002961E7"/>
    <w:rsid w:val="002A288D"/>
    <w:rsid w:val="002A5254"/>
    <w:rsid w:val="002A58D3"/>
    <w:rsid w:val="002A6B90"/>
    <w:rsid w:val="002A6D53"/>
    <w:rsid w:val="002A7E86"/>
    <w:rsid w:val="002B07E1"/>
    <w:rsid w:val="002B10CE"/>
    <w:rsid w:val="002B31D4"/>
    <w:rsid w:val="002B42AF"/>
    <w:rsid w:val="002B5F75"/>
    <w:rsid w:val="002C692F"/>
    <w:rsid w:val="002D2C60"/>
    <w:rsid w:val="002D317C"/>
    <w:rsid w:val="002D3ED4"/>
    <w:rsid w:val="002D5714"/>
    <w:rsid w:val="002D57DC"/>
    <w:rsid w:val="002D616F"/>
    <w:rsid w:val="002E263D"/>
    <w:rsid w:val="002E456E"/>
    <w:rsid w:val="002E59F5"/>
    <w:rsid w:val="002F070B"/>
    <w:rsid w:val="002F0BB8"/>
    <w:rsid w:val="002F46CE"/>
    <w:rsid w:val="002F4A82"/>
    <w:rsid w:val="002F5EE5"/>
    <w:rsid w:val="00301011"/>
    <w:rsid w:val="00301BBD"/>
    <w:rsid w:val="00302C46"/>
    <w:rsid w:val="0030334D"/>
    <w:rsid w:val="00304B40"/>
    <w:rsid w:val="00307B9A"/>
    <w:rsid w:val="003104EE"/>
    <w:rsid w:val="003127B6"/>
    <w:rsid w:val="00313E3F"/>
    <w:rsid w:val="0032424B"/>
    <w:rsid w:val="00324691"/>
    <w:rsid w:val="00326973"/>
    <w:rsid w:val="003318CE"/>
    <w:rsid w:val="003357B4"/>
    <w:rsid w:val="0033637C"/>
    <w:rsid w:val="00341ABF"/>
    <w:rsid w:val="00344317"/>
    <w:rsid w:val="00346189"/>
    <w:rsid w:val="00350941"/>
    <w:rsid w:val="00352EDF"/>
    <w:rsid w:val="003547D8"/>
    <w:rsid w:val="003552B7"/>
    <w:rsid w:val="00360A04"/>
    <w:rsid w:val="0036229A"/>
    <w:rsid w:val="00365629"/>
    <w:rsid w:val="00365C96"/>
    <w:rsid w:val="00366272"/>
    <w:rsid w:val="00370C18"/>
    <w:rsid w:val="00373303"/>
    <w:rsid w:val="00374DC1"/>
    <w:rsid w:val="0038092C"/>
    <w:rsid w:val="00384B2F"/>
    <w:rsid w:val="003856BC"/>
    <w:rsid w:val="00385C16"/>
    <w:rsid w:val="00386471"/>
    <w:rsid w:val="003901E4"/>
    <w:rsid w:val="003908BF"/>
    <w:rsid w:val="00391389"/>
    <w:rsid w:val="003925F9"/>
    <w:rsid w:val="003954D2"/>
    <w:rsid w:val="0039605F"/>
    <w:rsid w:val="0039615E"/>
    <w:rsid w:val="0039682F"/>
    <w:rsid w:val="003A0621"/>
    <w:rsid w:val="003A2ADC"/>
    <w:rsid w:val="003A51B8"/>
    <w:rsid w:val="003A6723"/>
    <w:rsid w:val="003B02EE"/>
    <w:rsid w:val="003B2F7A"/>
    <w:rsid w:val="003B49EA"/>
    <w:rsid w:val="003B607C"/>
    <w:rsid w:val="003C0F15"/>
    <w:rsid w:val="003C378D"/>
    <w:rsid w:val="003D34F4"/>
    <w:rsid w:val="003D3801"/>
    <w:rsid w:val="003D742F"/>
    <w:rsid w:val="003D775F"/>
    <w:rsid w:val="003E1B48"/>
    <w:rsid w:val="003F240D"/>
    <w:rsid w:val="003F6F2B"/>
    <w:rsid w:val="0040181A"/>
    <w:rsid w:val="00402F73"/>
    <w:rsid w:val="004031D1"/>
    <w:rsid w:val="004036AD"/>
    <w:rsid w:val="00407A32"/>
    <w:rsid w:val="00410342"/>
    <w:rsid w:val="004259F8"/>
    <w:rsid w:val="00425B07"/>
    <w:rsid w:val="00426F15"/>
    <w:rsid w:val="00427784"/>
    <w:rsid w:val="00427818"/>
    <w:rsid w:val="00433B5D"/>
    <w:rsid w:val="00433C43"/>
    <w:rsid w:val="004420BE"/>
    <w:rsid w:val="00442331"/>
    <w:rsid w:val="00447981"/>
    <w:rsid w:val="004502CA"/>
    <w:rsid w:val="00451179"/>
    <w:rsid w:val="004526A1"/>
    <w:rsid w:val="004539DF"/>
    <w:rsid w:val="0045461C"/>
    <w:rsid w:val="004550DE"/>
    <w:rsid w:val="0046198D"/>
    <w:rsid w:val="00464FF3"/>
    <w:rsid w:val="00465566"/>
    <w:rsid w:val="0046633B"/>
    <w:rsid w:val="00467D14"/>
    <w:rsid w:val="00470E05"/>
    <w:rsid w:val="004720E5"/>
    <w:rsid w:val="00474B63"/>
    <w:rsid w:val="00477420"/>
    <w:rsid w:val="004836FA"/>
    <w:rsid w:val="004865F2"/>
    <w:rsid w:val="00486EB2"/>
    <w:rsid w:val="00491D85"/>
    <w:rsid w:val="00493E29"/>
    <w:rsid w:val="00497E86"/>
    <w:rsid w:val="004A053E"/>
    <w:rsid w:val="004A29D4"/>
    <w:rsid w:val="004A37C2"/>
    <w:rsid w:val="004A3BAF"/>
    <w:rsid w:val="004A4071"/>
    <w:rsid w:val="004A5EEF"/>
    <w:rsid w:val="004B0B91"/>
    <w:rsid w:val="004B2BF9"/>
    <w:rsid w:val="004B437B"/>
    <w:rsid w:val="004B543D"/>
    <w:rsid w:val="004B6F11"/>
    <w:rsid w:val="004C4AB6"/>
    <w:rsid w:val="004C5635"/>
    <w:rsid w:val="004C5ADE"/>
    <w:rsid w:val="004D0851"/>
    <w:rsid w:val="004D33B8"/>
    <w:rsid w:val="004D78FD"/>
    <w:rsid w:val="004E61DA"/>
    <w:rsid w:val="004E6801"/>
    <w:rsid w:val="004F0BA6"/>
    <w:rsid w:val="004F2AAF"/>
    <w:rsid w:val="004F4FBC"/>
    <w:rsid w:val="0050055C"/>
    <w:rsid w:val="00504BCA"/>
    <w:rsid w:val="00512902"/>
    <w:rsid w:val="0051682D"/>
    <w:rsid w:val="005176AD"/>
    <w:rsid w:val="00520937"/>
    <w:rsid w:val="00522B59"/>
    <w:rsid w:val="00523F7F"/>
    <w:rsid w:val="00526A3C"/>
    <w:rsid w:val="00532E6F"/>
    <w:rsid w:val="005356A1"/>
    <w:rsid w:val="00537870"/>
    <w:rsid w:val="0054225E"/>
    <w:rsid w:val="005457B6"/>
    <w:rsid w:val="00545C62"/>
    <w:rsid w:val="0054714F"/>
    <w:rsid w:val="005540A8"/>
    <w:rsid w:val="00557F92"/>
    <w:rsid w:val="005656A6"/>
    <w:rsid w:val="00565F69"/>
    <w:rsid w:val="00570F4C"/>
    <w:rsid w:val="005800C2"/>
    <w:rsid w:val="005801C1"/>
    <w:rsid w:val="005804B5"/>
    <w:rsid w:val="00580C9D"/>
    <w:rsid w:val="005849E5"/>
    <w:rsid w:val="00585F89"/>
    <w:rsid w:val="005901BC"/>
    <w:rsid w:val="00592EC8"/>
    <w:rsid w:val="00593D8A"/>
    <w:rsid w:val="00595E93"/>
    <w:rsid w:val="00595F63"/>
    <w:rsid w:val="00597D38"/>
    <w:rsid w:val="005A0292"/>
    <w:rsid w:val="005A1101"/>
    <w:rsid w:val="005A1A0A"/>
    <w:rsid w:val="005A31FC"/>
    <w:rsid w:val="005A42E9"/>
    <w:rsid w:val="005A4E0A"/>
    <w:rsid w:val="005A5038"/>
    <w:rsid w:val="005A7238"/>
    <w:rsid w:val="005A769A"/>
    <w:rsid w:val="005B07B3"/>
    <w:rsid w:val="005B2028"/>
    <w:rsid w:val="005B2517"/>
    <w:rsid w:val="005B5930"/>
    <w:rsid w:val="005B7782"/>
    <w:rsid w:val="005C2D5D"/>
    <w:rsid w:val="005C2EA2"/>
    <w:rsid w:val="005C39BB"/>
    <w:rsid w:val="005C6A84"/>
    <w:rsid w:val="005D050F"/>
    <w:rsid w:val="005D0670"/>
    <w:rsid w:val="005D06A9"/>
    <w:rsid w:val="005D0AAD"/>
    <w:rsid w:val="005D27B9"/>
    <w:rsid w:val="005D43E5"/>
    <w:rsid w:val="005D7531"/>
    <w:rsid w:val="005E1CB2"/>
    <w:rsid w:val="005E256E"/>
    <w:rsid w:val="005E4421"/>
    <w:rsid w:val="005E4962"/>
    <w:rsid w:val="005E4D63"/>
    <w:rsid w:val="005E5D5D"/>
    <w:rsid w:val="005F1854"/>
    <w:rsid w:val="005F5248"/>
    <w:rsid w:val="00600AB2"/>
    <w:rsid w:val="00605F50"/>
    <w:rsid w:val="00610403"/>
    <w:rsid w:val="006104DC"/>
    <w:rsid w:val="006113CC"/>
    <w:rsid w:val="00611791"/>
    <w:rsid w:val="006129C2"/>
    <w:rsid w:val="00615ABC"/>
    <w:rsid w:val="00625C95"/>
    <w:rsid w:val="00626F6C"/>
    <w:rsid w:val="00627A21"/>
    <w:rsid w:val="0063413D"/>
    <w:rsid w:val="00634561"/>
    <w:rsid w:val="006375FD"/>
    <w:rsid w:val="006416B5"/>
    <w:rsid w:val="00642709"/>
    <w:rsid w:val="00643BCE"/>
    <w:rsid w:val="006448D8"/>
    <w:rsid w:val="0064549A"/>
    <w:rsid w:val="00650AD7"/>
    <w:rsid w:val="00650BDD"/>
    <w:rsid w:val="00654D03"/>
    <w:rsid w:val="006567D3"/>
    <w:rsid w:val="00660BE1"/>
    <w:rsid w:val="00662BA1"/>
    <w:rsid w:val="006642C9"/>
    <w:rsid w:val="00664EC2"/>
    <w:rsid w:val="00665F60"/>
    <w:rsid w:val="0067057B"/>
    <w:rsid w:val="00672927"/>
    <w:rsid w:val="00674ECD"/>
    <w:rsid w:val="00683FE0"/>
    <w:rsid w:val="006854BB"/>
    <w:rsid w:val="00685BDE"/>
    <w:rsid w:val="00686F6F"/>
    <w:rsid w:val="006877CB"/>
    <w:rsid w:val="00687F1A"/>
    <w:rsid w:val="00690845"/>
    <w:rsid w:val="0069104C"/>
    <w:rsid w:val="00692612"/>
    <w:rsid w:val="00692F90"/>
    <w:rsid w:val="006944F3"/>
    <w:rsid w:val="0069524C"/>
    <w:rsid w:val="006970A0"/>
    <w:rsid w:val="006A6973"/>
    <w:rsid w:val="006A7F60"/>
    <w:rsid w:val="006A7F88"/>
    <w:rsid w:val="006B2654"/>
    <w:rsid w:val="006B2D8C"/>
    <w:rsid w:val="006B7A08"/>
    <w:rsid w:val="006C1363"/>
    <w:rsid w:val="006C5A82"/>
    <w:rsid w:val="006C6EC1"/>
    <w:rsid w:val="006C7FD3"/>
    <w:rsid w:val="006D2D26"/>
    <w:rsid w:val="006D45F0"/>
    <w:rsid w:val="006E0AE6"/>
    <w:rsid w:val="006E1EEC"/>
    <w:rsid w:val="006E3503"/>
    <w:rsid w:val="006E38C2"/>
    <w:rsid w:val="006E3A45"/>
    <w:rsid w:val="006F2023"/>
    <w:rsid w:val="006F26D0"/>
    <w:rsid w:val="006F5A95"/>
    <w:rsid w:val="006F7322"/>
    <w:rsid w:val="0070204C"/>
    <w:rsid w:val="0070277A"/>
    <w:rsid w:val="00703C54"/>
    <w:rsid w:val="00705F75"/>
    <w:rsid w:val="007117EE"/>
    <w:rsid w:val="00711F6A"/>
    <w:rsid w:val="00712238"/>
    <w:rsid w:val="00712D24"/>
    <w:rsid w:val="007130D6"/>
    <w:rsid w:val="00721F47"/>
    <w:rsid w:val="0072551F"/>
    <w:rsid w:val="00727FC6"/>
    <w:rsid w:val="00731CE7"/>
    <w:rsid w:val="0073228B"/>
    <w:rsid w:val="00733752"/>
    <w:rsid w:val="00741729"/>
    <w:rsid w:val="007442E7"/>
    <w:rsid w:val="00745C8C"/>
    <w:rsid w:val="007474DD"/>
    <w:rsid w:val="0075038F"/>
    <w:rsid w:val="00751424"/>
    <w:rsid w:val="00751BB2"/>
    <w:rsid w:val="0075381E"/>
    <w:rsid w:val="00753DFC"/>
    <w:rsid w:val="007600EA"/>
    <w:rsid w:val="00760D78"/>
    <w:rsid w:val="007614E7"/>
    <w:rsid w:val="007636C2"/>
    <w:rsid w:val="00764F61"/>
    <w:rsid w:val="00765E2E"/>
    <w:rsid w:val="00766B02"/>
    <w:rsid w:val="00766DC7"/>
    <w:rsid w:val="00771654"/>
    <w:rsid w:val="00772310"/>
    <w:rsid w:val="00782DF6"/>
    <w:rsid w:val="00793195"/>
    <w:rsid w:val="00793583"/>
    <w:rsid w:val="00795446"/>
    <w:rsid w:val="007A0DE0"/>
    <w:rsid w:val="007A2D96"/>
    <w:rsid w:val="007A3332"/>
    <w:rsid w:val="007A6840"/>
    <w:rsid w:val="007B278C"/>
    <w:rsid w:val="007B3E2F"/>
    <w:rsid w:val="007B5FC0"/>
    <w:rsid w:val="007B6A4E"/>
    <w:rsid w:val="007C3B31"/>
    <w:rsid w:val="007C40CC"/>
    <w:rsid w:val="007D10E3"/>
    <w:rsid w:val="007D35DC"/>
    <w:rsid w:val="007D59C8"/>
    <w:rsid w:val="007D5A45"/>
    <w:rsid w:val="007D6DCF"/>
    <w:rsid w:val="007E04E3"/>
    <w:rsid w:val="007E2973"/>
    <w:rsid w:val="007E4820"/>
    <w:rsid w:val="007E5B90"/>
    <w:rsid w:val="007E673A"/>
    <w:rsid w:val="007F1975"/>
    <w:rsid w:val="007F287B"/>
    <w:rsid w:val="007F3124"/>
    <w:rsid w:val="007F4EDB"/>
    <w:rsid w:val="00800F06"/>
    <w:rsid w:val="00801C71"/>
    <w:rsid w:val="00804A22"/>
    <w:rsid w:val="00805117"/>
    <w:rsid w:val="00812219"/>
    <w:rsid w:val="00814012"/>
    <w:rsid w:val="008157C3"/>
    <w:rsid w:val="00815905"/>
    <w:rsid w:val="00820197"/>
    <w:rsid w:val="008242D4"/>
    <w:rsid w:val="00834AB0"/>
    <w:rsid w:val="00836AC8"/>
    <w:rsid w:val="00837639"/>
    <w:rsid w:val="00840152"/>
    <w:rsid w:val="008418CA"/>
    <w:rsid w:val="008420B7"/>
    <w:rsid w:val="00843019"/>
    <w:rsid w:val="0084302E"/>
    <w:rsid w:val="00846570"/>
    <w:rsid w:val="00851F2E"/>
    <w:rsid w:val="00851FA7"/>
    <w:rsid w:val="00852A64"/>
    <w:rsid w:val="00856ECB"/>
    <w:rsid w:val="00857457"/>
    <w:rsid w:val="00865838"/>
    <w:rsid w:val="00866567"/>
    <w:rsid w:val="00866D60"/>
    <w:rsid w:val="008701CA"/>
    <w:rsid w:val="00870946"/>
    <w:rsid w:val="00875CAE"/>
    <w:rsid w:val="00876A72"/>
    <w:rsid w:val="00881F8C"/>
    <w:rsid w:val="008836FE"/>
    <w:rsid w:val="00884CA3"/>
    <w:rsid w:val="00887297"/>
    <w:rsid w:val="008905C8"/>
    <w:rsid w:val="0089154C"/>
    <w:rsid w:val="00893ECA"/>
    <w:rsid w:val="00896045"/>
    <w:rsid w:val="00896175"/>
    <w:rsid w:val="008977D8"/>
    <w:rsid w:val="008979CE"/>
    <w:rsid w:val="008A108D"/>
    <w:rsid w:val="008A219D"/>
    <w:rsid w:val="008A50DE"/>
    <w:rsid w:val="008A5440"/>
    <w:rsid w:val="008A6389"/>
    <w:rsid w:val="008B0E10"/>
    <w:rsid w:val="008B1B56"/>
    <w:rsid w:val="008B5669"/>
    <w:rsid w:val="008B6C56"/>
    <w:rsid w:val="008B78AD"/>
    <w:rsid w:val="008C3D8A"/>
    <w:rsid w:val="008C4F4D"/>
    <w:rsid w:val="008C54FA"/>
    <w:rsid w:val="008C6358"/>
    <w:rsid w:val="008C6484"/>
    <w:rsid w:val="008D388D"/>
    <w:rsid w:val="008D4803"/>
    <w:rsid w:val="008E54C0"/>
    <w:rsid w:val="008F7F5D"/>
    <w:rsid w:val="00900385"/>
    <w:rsid w:val="009034BF"/>
    <w:rsid w:val="0090488D"/>
    <w:rsid w:val="009060DD"/>
    <w:rsid w:val="0091145A"/>
    <w:rsid w:val="00913B62"/>
    <w:rsid w:val="00915075"/>
    <w:rsid w:val="0091547D"/>
    <w:rsid w:val="009307A8"/>
    <w:rsid w:val="009454EE"/>
    <w:rsid w:val="00945C9D"/>
    <w:rsid w:val="00947E34"/>
    <w:rsid w:val="00950B04"/>
    <w:rsid w:val="009510C9"/>
    <w:rsid w:val="009544AD"/>
    <w:rsid w:val="0096056B"/>
    <w:rsid w:val="00961639"/>
    <w:rsid w:val="00961F21"/>
    <w:rsid w:val="00962223"/>
    <w:rsid w:val="00963DAF"/>
    <w:rsid w:val="00964B69"/>
    <w:rsid w:val="00964CD7"/>
    <w:rsid w:val="009663A1"/>
    <w:rsid w:val="009720BC"/>
    <w:rsid w:val="00973E8E"/>
    <w:rsid w:val="0097453E"/>
    <w:rsid w:val="009761A4"/>
    <w:rsid w:val="00976265"/>
    <w:rsid w:val="00984D15"/>
    <w:rsid w:val="00985905"/>
    <w:rsid w:val="00986950"/>
    <w:rsid w:val="00990C54"/>
    <w:rsid w:val="009942AD"/>
    <w:rsid w:val="009A09F6"/>
    <w:rsid w:val="009A3D15"/>
    <w:rsid w:val="009A5806"/>
    <w:rsid w:val="009A5EA4"/>
    <w:rsid w:val="009A7067"/>
    <w:rsid w:val="009A727F"/>
    <w:rsid w:val="009B4267"/>
    <w:rsid w:val="009B668E"/>
    <w:rsid w:val="009C0E0C"/>
    <w:rsid w:val="009C1092"/>
    <w:rsid w:val="009C3F44"/>
    <w:rsid w:val="009C4A68"/>
    <w:rsid w:val="009D1077"/>
    <w:rsid w:val="009D1184"/>
    <w:rsid w:val="009D1F25"/>
    <w:rsid w:val="009D22F0"/>
    <w:rsid w:val="009D37EE"/>
    <w:rsid w:val="009D5D15"/>
    <w:rsid w:val="009E0875"/>
    <w:rsid w:val="009F3A8D"/>
    <w:rsid w:val="009F77B4"/>
    <w:rsid w:val="00A00B91"/>
    <w:rsid w:val="00A023C1"/>
    <w:rsid w:val="00A04295"/>
    <w:rsid w:val="00A05EF5"/>
    <w:rsid w:val="00A07F05"/>
    <w:rsid w:val="00A110B4"/>
    <w:rsid w:val="00A1542D"/>
    <w:rsid w:val="00A2134F"/>
    <w:rsid w:val="00A234E8"/>
    <w:rsid w:val="00A25FAE"/>
    <w:rsid w:val="00A3158C"/>
    <w:rsid w:val="00A33445"/>
    <w:rsid w:val="00A3565F"/>
    <w:rsid w:val="00A41C3D"/>
    <w:rsid w:val="00A46119"/>
    <w:rsid w:val="00A532B4"/>
    <w:rsid w:val="00A560DB"/>
    <w:rsid w:val="00A560EB"/>
    <w:rsid w:val="00A6029F"/>
    <w:rsid w:val="00A61F53"/>
    <w:rsid w:val="00A62987"/>
    <w:rsid w:val="00A63E3C"/>
    <w:rsid w:val="00A66441"/>
    <w:rsid w:val="00A70DC8"/>
    <w:rsid w:val="00A7486B"/>
    <w:rsid w:val="00A74BFB"/>
    <w:rsid w:val="00A76F04"/>
    <w:rsid w:val="00A77F6D"/>
    <w:rsid w:val="00A81645"/>
    <w:rsid w:val="00A8384D"/>
    <w:rsid w:val="00A84C37"/>
    <w:rsid w:val="00A8617C"/>
    <w:rsid w:val="00A86CFA"/>
    <w:rsid w:val="00A87B9B"/>
    <w:rsid w:val="00A92537"/>
    <w:rsid w:val="00A955A5"/>
    <w:rsid w:val="00A95E35"/>
    <w:rsid w:val="00AB3161"/>
    <w:rsid w:val="00AB4F58"/>
    <w:rsid w:val="00AC2770"/>
    <w:rsid w:val="00AC390B"/>
    <w:rsid w:val="00AC6F58"/>
    <w:rsid w:val="00AD1C78"/>
    <w:rsid w:val="00AD60F5"/>
    <w:rsid w:val="00AD6190"/>
    <w:rsid w:val="00AD6226"/>
    <w:rsid w:val="00AE38AF"/>
    <w:rsid w:val="00AE7EF9"/>
    <w:rsid w:val="00AF20BC"/>
    <w:rsid w:val="00AF370B"/>
    <w:rsid w:val="00AF51E4"/>
    <w:rsid w:val="00AF5CFB"/>
    <w:rsid w:val="00B015AF"/>
    <w:rsid w:val="00B01D1A"/>
    <w:rsid w:val="00B02E5D"/>
    <w:rsid w:val="00B0344E"/>
    <w:rsid w:val="00B0419A"/>
    <w:rsid w:val="00B13613"/>
    <w:rsid w:val="00B13AAA"/>
    <w:rsid w:val="00B16F75"/>
    <w:rsid w:val="00B21C7E"/>
    <w:rsid w:val="00B2362A"/>
    <w:rsid w:val="00B27819"/>
    <w:rsid w:val="00B349DF"/>
    <w:rsid w:val="00B36107"/>
    <w:rsid w:val="00B36A40"/>
    <w:rsid w:val="00B40000"/>
    <w:rsid w:val="00B401DC"/>
    <w:rsid w:val="00B410EA"/>
    <w:rsid w:val="00B444AF"/>
    <w:rsid w:val="00B45E56"/>
    <w:rsid w:val="00B47200"/>
    <w:rsid w:val="00B51453"/>
    <w:rsid w:val="00B519DE"/>
    <w:rsid w:val="00B54571"/>
    <w:rsid w:val="00B5573A"/>
    <w:rsid w:val="00B566CE"/>
    <w:rsid w:val="00B56E5D"/>
    <w:rsid w:val="00B5701F"/>
    <w:rsid w:val="00B5722D"/>
    <w:rsid w:val="00B60198"/>
    <w:rsid w:val="00B60731"/>
    <w:rsid w:val="00B65BD3"/>
    <w:rsid w:val="00B66D05"/>
    <w:rsid w:val="00B72C9B"/>
    <w:rsid w:val="00B73256"/>
    <w:rsid w:val="00B83B8D"/>
    <w:rsid w:val="00B9123F"/>
    <w:rsid w:val="00B91AED"/>
    <w:rsid w:val="00B95013"/>
    <w:rsid w:val="00BA21DB"/>
    <w:rsid w:val="00BA31B8"/>
    <w:rsid w:val="00BA341E"/>
    <w:rsid w:val="00BB1055"/>
    <w:rsid w:val="00BB172B"/>
    <w:rsid w:val="00BB2F06"/>
    <w:rsid w:val="00BB4966"/>
    <w:rsid w:val="00BC07C0"/>
    <w:rsid w:val="00BC5701"/>
    <w:rsid w:val="00BD0DC2"/>
    <w:rsid w:val="00BD12A2"/>
    <w:rsid w:val="00BD6A9F"/>
    <w:rsid w:val="00BE1932"/>
    <w:rsid w:val="00BE4D43"/>
    <w:rsid w:val="00BE62EB"/>
    <w:rsid w:val="00BE7A92"/>
    <w:rsid w:val="00BF1E31"/>
    <w:rsid w:val="00BF2DA3"/>
    <w:rsid w:val="00BF477E"/>
    <w:rsid w:val="00BF6B9D"/>
    <w:rsid w:val="00C01C53"/>
    <w:rsid w:val="00C07DFF"/>
    <w:rsid w:val="00C116F0"/>
    <w:rsid w:val="00C2311A"/>
    <w:rsid w:val="00C23C84"/>
    <w:rsid w:val="00C24FED"/>
    <w:rsid w:val="00C25AC4"/>
    <w:rsid w:val="00C300A6"/>
    <w:rsid w:val="00C3143B"/>
    <w:rsid w:val="00C33306"/>
    <w:rsid w:val="00C357F9"/>
    <w:rsid w:val="00C41616"/>
    <w:rsid w:val="00C429E3"/>
    <w:rsid w:val="00C45DAB"/>
    <w:rsid w:val="00C465AC"/>
    <w:rsid w:val="00C55165"/>
    <w:rsid w:val="00C57FDF"/>
    <w:rsid w:val="00C61543"/>
    <w:rsid w:val="00C61FDA"/>
    <w:rsid w:val="00C6494C"/>
    <w:rsid w:val="00C6721B"/>
    <w:rsid w:val="00C67EB6"/>
    <w:rsid w:val="00C72420"/>
    <w:rsid w:val="00C75BE8"/>
    <w:rsid w:val="00C770E1"/>
    <w:rsid w:val="00C77B11"/>
    <w:rsid w:val="00C817E0"/>
    <w:rsid w:val="00C85815"/>
    <w:rsid w:val="00C87C99"/>
    <w:rsid w:val="00C921BB"/>
    <w:rsid w:val="00C946B0"/>
    <w:rsid w:val="00C952E7"/>
    <w:rsid w:val="00C95ED2"/>
    <w:rsid w:val="00CA01D2"/>
    <w:rsid w:val="00CA0E4E"/>
    <w:rsid w:val="00CA2786"/>
    <w:rsid w:val="00CA3408"/>
    <w:rsid w:val="00CA425A"/>
    <w:rsid w:val="00CA51D4"/>
    <w:rsid w:val="00CA5814"/>
    <w:rsid w:val="00CB003A"/>
    <w:rsid w:val="00CB1207"/>
    <w:rsid w:val="00CB24CF"/>
    <w:rsid w:val="00CB3AFE"/>
    <w:rsid w:val="00CB4952"/>
    <w:rsid w:val="00CB52CB"/>
    <w:rsid w:val="00CB6624"/>
    <w:rsid w:val="00CC167C"/>
    <w:rsid w:val="00CC1BBF"/>
    <w:rsid w:val="00CC4D83"/>
    <w:rsid w:val="00CC5DAF"/>
    <w:rsid w:val="00CD0E02"/>
    <w:rsid w:val="00CD377C"/>
    <w:rsid w:val="00CD3DAC"/>
    <w:rsid w:val="00CD7014"/>
    <w:rsid w:val="00CE25BF"/>
    <w:rsid w:val="00CE271F"/>
    <w:rsid w:val="00CE277D"/>
    <w:rsid w:val="00CE2F1F"/>
    <w:rsid w:val="00CE32C3"/>
    <w:rsid w:val="00CF0CC7"/>
    <w:rsid w:val="00CF5AD0"/>
    <w:rsid w:val="00CF66D4"/>
    <w:rsid w:val="00D01687"/>
    <w:rsid w:val="00D03964"/>
    <w:rsid w:val="00D0731F"/>
    <w:rsid w:val="00D07D78"/>
    <w:rsid w:val="00D15B82"/>
    <w:rsid w:val="00D15EFB"/>
    <w:rsid w:val="00D20389"/>
    <w:rsid w:val="00D21006"/>
    <w:rsid w:val="00D229DE"/>
    <w:rsid w:val="00D25100"/>
    <w:rsid w:val="00D255FB"/>
    <w:rsid w:val="00D31BCE"/>
    <w:rsid w:val="00D35AB3"/>
    <w:rsid w:val="00D35F1A"/>
    <w:rsid w:val="00D525C1"/>
    <w:rsid w:val="00D527F8"/>
    <w:rsid w:val="00D54389"/>
    <w:rsid w:val="00D569A2"/>
    <w:rsid w:val="00D56B9D"/>
    <w:rsid w:val="00D57CDB"/>
    <w:rsid w:val="00D63254"/>
    <w:rsid w:val="00D645F8"/>
    <w:rsid w:val="00D66328"/>
    <w:rsid w:val="00D66B8B"/>
    <w:rsid w:val="00D709B7"/>
    <w:rsid w:val="00D7523D"/>
    <w:rsid w:val="00D76FCB"/>
    <w:rsid w:val="00D8487C"/>
    <w:rsid w:val="00D908C5"/>
    <w:rsid w:val="00D91BEA"/>
    <w:rsid w:val="00D96111"/>
    <w:rsid w:val="00D97A8A"/>
    <w:rsid w:val="00DA19C8"/>
    <w:rsid w:val="00DA31BC"/>
    <w:rsid w:val="00DA3389"/>
    <w:rsid w:val="00DA455A"/>
    <w:rsid w:val="00DA4AFD"/>
    <w:rsid w:val="00DA7DE3"/>
    <w:rsid w:val="00DB02D8"/>
    <w:rsid w:val="00DB1250"/>
    <w:rsid w:val="00DB4D7C"/>
    <w:rsid w:val="00DB6F7D"/>
    <w:rsid w:val="00DC0B01"/>
    <w:rsid w:val="00DC4579"/>
    <w:rsid w:val="00DC61FE"/>
    <w:rsid w:val="00DC6715"/>
    <w:rsid w:val="00DD08BF"/>
    <w:rsid w:val="00DD13C1"/>
    <w:rsid w:val="00DD30D7"/>
    <w:rsid w:val="00DD38F2"/>
    <w:rsid w:val="00DE1A42"/>
    <w:rsid w:val="00DE4470"/>
    <w:rsid w:val="00DF1753"/>
    <w:rsid w:val="00DF24CC"/>
    <w:rsid w:val="00DF4857"/>
    <w:rsid w:val="00DF78FC"/>
    <w:rsid w:val="00E072BA"/>
    <w:rsid w:val="00E07700"/>
    <w:rsid w:val="00E107B5"/>
    <w:rsid w:val="00E1135D"/>
    <w:rsid w:val="00E1153A"/>
    <w:rsid w:val="00E116FB"/>
    <w:rsid w:val="00E11AD2"/>
    <w:rsid w:val="00E12354"/>
    <w:rsid w:val="00E176B0"/>
    <w:rsid w:val="00E30710"/>
    <w:rsid w:val="00E41A03"/>
    <w:rsid w:val="00E50582"/>
    <w:rsid w:val="00E50D46"/>
    <w:rsid w:val="00E52793"/>
    <w:rsid w:val="00E54FF9"/>
    <w:rsid w:val="00E55AD0"/>
    <w:rsid w:val="00E56BF7"/>
    <w:rsid w:val="00E60117"/>
    <w:rsid w:val="00E63403"/>
    <w:rsid w:val="00E72DD5"/>
    <w:rsid w:val="00E75233"/>
    <w:rsid w:val="00E84D22"/>
    <w:rsid w:val="00E8503C"/>
    <w:rsid w:val="00E96E6F"/>
    <w:rsid w:val="00EA42B8"/>
    <w:rsid w:val="00EA46DA"/>
    <w:rsid w:val="00EA737F"/>
    <w:rsid w:val="00EA77B4"/>
    <w:rsid w:val="00EB0A3A"/>
    <w:rsid w:val="00EB589E"/>
    <w:rsid w:val="00EC165F"/>
    <w:rsid w:val="00EC3236"/>
    <w:rsid w:val="00EC5FED"/>
    <w:rsid w:val="00ED35D1"/>
    <w:rsid w:val="00ED39AB"/>
    <w:rsid w:val="00ED3E96"/>
    <w:rsid w:val="00ED5A08"/>
    <w:rsid w:val="00ED64E4"/>
    <w:rsid w:val="00ED797C"/>
    <w:rsid w:val="00EE510D"/>
    <w:rsid w:val="00EE5BB3"/>
    <w:rsid w:val="00EE6526"/>
    <w:rsid w:val="00EF13B6"/>
    <w:rsid w:val="00EF17CC"/>
    <w:rsid w:val="00EF73E0"/>
    <w:rsid w:val="00F0079C"/>
    <w:rsid w:val="00F02F16"/>
    <w:rsid w:val="00F06F70"/>
    <w:rsid w:val="00F134FA"/>
    <w:rsid w:val="00F13E0D"/>
    <w:rsid w:val="00F1486E"/>
    <w:rsid w:val="00F1559E"/>
    <w:rsid w:val="00F224CA"/>
    <w:rsid w:val="00F22BCF"/>
    <w:rsid w:val="00F237A8"/>
    <w:rsid w:val="00F23F81"/>
    <w:rsid w:val="00F24EE3"/>
    <w:rsid w:val="00F26213"/>
    <w:rsid w:val="00F30D5D"/>
    <w:rsid w:val="00F3765F"/>
    <w:rsid w:val="00F4317C"/>
    <w:rsid w:val="00F45A8F"/>
    <w:rsid w:val="00F45AF4"/>
    <w:rsid w:val="00F45E48"/>
    <w:rsid w:val="00F46D09"/>
    <w:rsid w:val="00F52B64"/>
    <w:rsid w:val="00F535C0"/>
    <w:rsid w:val="00F53D73"/>
    <w:rsid w:val="00F54801"/>
    <w:rsid w:val="00F62035"/>
    <w:rsid w:val="00F67339"/>
    <w:rsid w:val="00F675F5"/>
    <w:rsid w:val="00F67A64"/>
    <w:rsid w:val="00F67F83"/>
    <w:rsid w:val="00F70109"/>
    <w:rsid w:val="00F71DD8"/>
    <w:rsid w:val="00F748C6"/>
    <w:rsid w:val="00F80A4B"/>
    <w:rsid w:val="00F83C1D"/>
    <w:rsid w:val="00F92680"/>
    <w:rsid w:val="00F938DF"/>
    <w:rsid w:val="00F95986"/>
    <w:rsid w:val="00FA384B"/>
    <w:rsid w:val="00FA7A38"/>
    <w:rsid w:val="00FB0DAD"/>
    <w:rsid w:val="00FB337A"/>
    <w:rsid w:val="00FB474F"/>
    <w:rsid w:val="00FB4EB3"/>
    <w:rsid w:val="00FC3191"/>
    <w:rsid w:val="00FC6618"/>
    <w:rsid w:val="00FC7443"/>
    <w:rsid w:val="00FD25DE"/>
    <w:rsid w:val="00FD31F5"/>
    <w:rsid w:val="00FE203F"/>
    <w:rsid w:val="00FE2FA7"/>
    <w:rsid w:val="00FE30A8"/>
    <w:rsid w:val="00FE3161"/>
    <w:rsid w:val="00FE40B7"/>
    <w:rsid w:val="00FE4FE6"/>
    <w:rsid w:val="00FE648C"/>
    <w:rsid w:val="00FE6A27"/>
    <w:rsid w:val="00FF1218"/>
    <w:rsid w:val="00FF137B"/>
    <w:rsid w:val="00FF459C"/>
    <w:rsid w:val="00FF68A8"/>
    <w:rsid w:val="00FF6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</o:shapelayout>
  </w:shapeDefaults>
  <w:decimalSymbol w:val="."/>
  <w:listSeparator w:val=","/>
  <w14:docId w14:val="6E7D7939"/>
  <w15:chartTrackingRefBased/>
  <w15:docId w15:val="{FAA2EB4E-985C-4C8A-98F8-E262FA996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0334D"/>
    <w:pPr>
      <w:suppressAutoHyphens/>
      <w:spacing w:line="360" w:lineRule="auto"/>
    </w:pPr>
    <w:rPr>
      <w:color w:val="363639" w:themeColor="text2" w:themeTint="E6"/>
    </w:rPr>
  </w:style>
  <w:style w:type="paragraph" w:styleId="Heading1">
    <w:name w:val="heading 1"/>
    <w:basedOn w:val="Normal"/>
    <w:next w:val="Normal"/>
    <w:link w:val="Heading1Char"/>
    <w:uiPriority w:val="9"/>
    <w:qFormat/>
    <w:rsid w:val="0030334D"/>
    <w:pPr>
      <w:spacing w:before="720" w:after="240" w:line="240" w:lineRule="auto"/>
      <w:outlineLvl w:val="0"/>
    </w:pPr>
    <w:rPr>
      <w:rFonts w:asciiTheme="majorHAnsi" w:eastAsiaTheme="majorEastAsia" w:hAnsiTheme="majorHAnsi" w:cstheme="majorBidi"/>
      <w:color w:val="auto"/>
      <w:sz w:val="40"/>
      <w:szCs w:val="40"/>
    </w:rPr>
  </w:style>
  <w:style w:type="paragraph" w:styleId="Heading2">
    <w:name w:val="heading 2"/>
    <w:next w:val="Normal"/>
    <w:link w:val="Heading2Char"/>
    <w:uiPriority w:val="9"/>
    <w:unhideWhenUsed/>
    <w:qFormat/>
    <w:rsid w:val="003F240D"/>
    <w:pPr>
      <w:spacing w:before="360" w:after="120" w:line="276" w:lineRule="auto"/>
      <w:outlineLvl w:val="1"/>
    </w:pPr>
    <w:rPr>
      <w:rFonts w:ascii="Myriad Pro" w:eastAsiaTheme="majorEastAsia" w:hAnsi="Myriad Pro" w:cstheme="majorBidi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653B2"/>
    <w:pPr>
      <w:keepNext/>
      <w:keepLines/>
      <w:spacing w:before="240" w:after="60" w:line="276" w:lineRule="auto"/>
      <w:outlineLvl w:val="2"/>
    </w:pPr>
    <w:rPr>
      <w:rFonts w:asciiTheme="majorHAnsi" w:eastAsiaTheme="majorEastAsia" w:hAnsiTheme="majorHAnsi" w:cstheme="majorBidi"/>
      <w:color w:val="auto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86EB2"/>
    <w:pPr>
      <w:keepNext/>
      <w:keepLines/>
      <w:spacing w:before="120" w:after="120"/>
      <w:outlineLvl w:val="3"/>
    </w:pPr>
    <w:rPr>
      <w:rFonts w:asciiTheme="majorHAnsi" w:eastAsiaTheme="majorEastAsia" w:hAnsiTheme="majorHAnsi" w:cstheme="majorBidi"/>
      <w:b/>
      <w:i/>
      <w:color w:val="auto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44D5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i/>
      <w:iCs/>
      <w:color w:val="6D6D6D" w:themeColor="accent6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44D56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6D6D6D" w:themeColor="accent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44D56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6D6D6D" w:themeColor="accent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44D56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6D6D6D" w:themeColor="accent6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144D56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6D6D6D" w:themeColor="accent6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0334D"/>
    <w:rPr>
      <w:rFonts w:asciiTheme="majorHAnsi" w:eastAsiaTheme="majorEastAsia" w:hAnsiTheme="majorHAnsi" w:cstheme="majorBidi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3F240D"/>
    <w:rPr>
      <w:rFonts w:ascii="Myriad Pro" w:eastAsiaTheme="majorEastAsia" w:hAnsi="Myriad Pro" w:cstheme="majorBidi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1653B2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486EB2"/>
    <w:rPr>
      <w:rFonts w:asciiTheme="majorHAnsi" w:eastAsiaTheme="majorEastAsia" w:hAnsiTheme="majorHAnsi" w:cstheme="majorBidi"/>
      <w:b/>
      <w:i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rsid w:val="00144D56"/>
    <w:rPr>
      <w:rFonts w:asciiTheme="majorHAnsi" w:eastAsiaTheme="majorEastAsia" w:hAnsiTheme="majorHAnsi" w:cstheme="majorBidi"/>
      <w:i/>
      <w:iCs/>
      <w:color w:val="6D6D6D" w:themeColor="accent6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44D56"/>
    <w:rPr>
      <w:rFonts w:asciiTheme="majorHAnsi" w:eastAsiaTheme="majorEastAsia" w:hAnsiTheme="majorHAnsi" w:cstheme="majorBidi"/>
      <w:color w:val="6D6D6D" w:themeColor="accent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44D56"/>
    <w:rPr>
      <w:rFonts w:asciiTheme="majorHAnsi" w:eastAsiaTheme="majorEastAsia" w:hAnsiTheme="majorHAnsi" w:cstheme="majorBidi"/>
      <w:b/>
      <w:bCs/>
      <w:color w:val="6D6D6D" w:themeColor="accent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44D56"/>
    <w:rPr>
      <w:rFonts w:asciiTheme="majorHAnsi" w:eastAsiaTheme="majorEastAsia" w:hAnsiTheme="majorHAnsi" w:cstheme="majorBidi"/>
      <w:b/>
      <w:bCs/>
      <w:i/>
      <w:iCs/>
      <w:color w:val="6D6D6D" w:themeColor="accent6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144D56"/>
    <w:rPr>
      <w:rFonts w:asciiTheme="majorHAnsi" w:eastAsiaTheme="majorEastAsia" w:hAnsiTheme="majorHAnsi" w:cstheme="majorBidi"/>
      <w:i/>
      <w:iCs/>
      <w:color w:val="6D6D6D" w:themeColor="accent6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44D56"/>
    <w:pPr>
      <w:spacing w:line="240" w:lineRule="auto"/>
    </w:pPr>
    <w:rPr>
      <w:b/>
      <w:bCs/>
      <w:smallCaps/>
      <w:color w:val="E86770" w:themeColor="text1" w:themeTint="A6"/>
    </w:rPr>
  </w:style>
  <w:style w:type="paragraph" w:styleId="Title">
    <w:name w:val="Title"/>
    <w:aliases w:val="Title - No Line"/>
    <w:basedOn w:val="Normal"/>
    <w:next w:val="Normal"/>
    <w:link w:val="TitleChar"/>
    <w:uiPriority w:val="10"/>
    <w:qFormat/>
    <w:rsid w:val="00BE62EB"/>
    <w:pPr>
      <w:spacing w:after="240" w:line="1000" w:lineRule="exact"/>
      <w:contextualSpacing/>
    </w:pPr>
    <w:rPr>
      <w:rFonts w:asciiTheme="majorHAnsi" w:eastAsiaTheme="majorEastAsia" w:hAnsiTheme="majorHAnsi" w:cstheme="majorBidi"/>
      <w:color w:val="E23845" w:themeColor="text1" w:themeTint="D9"/>
      <w:spacing w:val="-15"/>
      <w:sz w:val="96"/>
      <w:szCs w:val="96"/>
    </w:rPr>
  </w:style>
  <w:style w:type="character" w:customStyle="1" w:styleId="TitleChar">
    <w:name w:val="Title Char"/>
    <w:aliases w:val="Title - No Line Char"/>
    <w:basedOn w:val="DefaultParagraphFont"/>
    <w:link w:val="Title"/>
    <w:uiPriority w:val="10"/>
    <w:rsid w:val="00BE62EB"/>
    <w:rPr>
      <w:rFonts w:asciiTheme="majorHAnsi" w:eastAsiaTheme="majorEastAsia" w:hAnsiTheme="majorHAnsi" w:cstheme="majorBidi"/>
      <w:color w:val="E23845" w:themeColor="text1" w:themeTint="D9"/>
      <w:spacing w:val="-15"/>
      <w:sz w:val="96"/>
      <w:szCs w:val="9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44D56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30"/>
      <w:szCs w:val="30"/>
    </w:rPr>
  </w:style>
  <w:style w:type="character" w:customStyle="1" w:styleId="SubtitleChar">
    <w:name w:val="Subtitle Char"/>
    <w:basedOn w:val="DefaultParagraphFont"/>
    <w:link w:val="Subtitle"/>
    <w:uiPriority w:val="11"/>
    <w:rsid w:val="00144D56"/>
    <w:rPr>
      <w:rFonts w:asciiTheme="majorHAnsi" w:eastAsiaTheme="majorEastAsia" w:hAnsiTheme="majorHAnsi" w:cstheme="majorBidi"/>
      <w:sz w:val="30"/>
      <w:szCs w:val="30"/>
    </w:rPr>
  </w:style>
  <w:style w:type="character" w:styleId="Strong">
    <w:name w:val="Strong"/>
    <w:basedOn w:val="DefaultParagraphFont"/>
    <w:uiPriority w:val="22"/>
    <w:qFormat/>
    <w:rsid w:val="00144D56"/>
    <w:rPr>
      <w:b/>
      <w:bCs/>
    </w:rPr>
  </w:style>
  <w:style w:type="character" w:styleId="Emphasis">
    <w:name w:val="Emphasis"/>
    <w:uiPriority w:val="20"/>
    <w:qFormat/>
    <w:rsid w:val="00144D56"/>
    <w:rPr>
      <w:i/>
      <w:iCs/>
      <w:color w:val="6D6D6D" w:themeColor="accent6"/>
    </w:rPr>
  </w:style>
  <w:style w:type="paragraph" w:styleId="NoSpacing">
    <w:name w:val="No Spacing"/>
    <w:uiPriority w:val="1"/>
    <w:qFormat/>
    <w:rsid w:val="00896175"/>
    <w:pPr>
      <w:spacing w:after="0" w:line="36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144D56"/>
    <w:pPr>
      <w:spacing w:before="160"/>
      <w:ind w:left="720"/>
      <w:jc w:val="center"/>
    </w:pPr>
    <w:rPr>
      <w:i/>
      <w:iCs/>
      <w:color w:val="E23845" w:themeColor="text1" w:themeTint="D9"/>
    </w:rPr>
  </w:style>
  <w:style w:type="character" w:customStyle="1" w:styleId="QuoteChar">
    <w:name w:val="Quote Char"/>
    <w:basedOn w:val="DefaultParagraphFont"/>
    <w:link w:val="Quote"/>
    <w:uiPriority w:val="29"/>
    <w:rsid w:val="00144D56"/>
    <w:rPr>
      <w:i/>
      <w:iCs/>
      <w:color w:val="E23845" w:themeColor="text1" w:themeTint="D9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44D56"/>
    <w:pPr>
      <w:spacing w:before="160" w:after="160" w:line="264" w:lineRule="auto"/>
      <w:ind w:left="720"/>
      <w:jc w:val="center"/>
    </w:pPr>
    <w:rPr>
      <w:rFonts w:asciiTheme="majorHAnsi" w:eastAsiaTheme="majorEastAsia" w:hAnsiTheme="majorHAnsi" w:cstheme="majorBidi"/>
      <w:i/>
      <w:iCs/>
      <w:color w:val="6D6D6D" w:themeColor="accent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44D56"/>
    <w:rPr>
      <w:rFonts w:asciiTheme="majorHAnsi" w:eastAsiaTheme="majorEastAsia" w:hAnsiTheme="majorHAnsi" w:cstheme="majorBidi"/>
      <w:i/>
      <w:iCs/>
      <w:color w:val="6D6D6D" w:themeColor="accent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144D56"/>
    <w:rPr>
      <w:i/>
      <w:iCs/>
    </w:rPr>
  </w:style>
  <w:style w:type="character" w:styleId="IntenseEmphasis">
    <w:name w:val="Intense Emphasis"/>
    <w:basedOn w:val="DefaultParagraphFont"/>
    <w:uiPriority w:val="21"/>
    <w:qFormat/>
    <w:rsid w:val="00144D56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144D56"/>
    <w:rPr>
      <w:smallCaps/>
      <w:color w:val="E86770" w:themeColor="text1" w:themeTint="A6"/>
    </w:rPr>
  </w:style>
  <w:style w:type="character" w:styleId="IntenseReference">
    <w:name w:val="Intense Reference"/>
    <w:basedOn w:val="DefaultParagraphFont"/>
    <w:uiPriority w:val="32"/>
    <w:qFormat/>
    <w:rsid w:val="00144D56"/>
    <w:rPr>
      <w:b/>
      <w:bCs/>
      <w:smallCaps/>
      <w:color w:val="6D6D6D" w:themeColor="accent6"/>
    </w:rPr>
  </w:style>
  <w:style w:type="character" w:styleId="BookTitle">
    <w:name w:val="Book Title"/>
    <w:basedOn w:val="DefaultParagraphFont"/>
    <w:uiPriority w:val="33"/>
    <w:qFormat/>
    <w:rsid w:val="00144D56"/>
    <w:rPr>
      <w:b/>
      <w:bCs/>
      <w:caps w:val="0"/>
      <w:smallCaps/>
      <w:spacing w:val="7"/>
      <w:sz w:val="21"/>
      <w:szCs w:val="21"/>
    </w:rPr>
  </w:style>
  <w:style w:type="paragraph" w:styleId="TOCHeading">
    <w:name w:val="TOC Heading"/>
    <w:basedOn w:val="Heading1"/>
    <w:next w:val="Normal"/>
    <w:uiPriority w:val="39"/>
    <w:unhideWhenUsed/>
    <w:qFormat/>
    <w:rsid w:val="00144D5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qFormat/>
    <w:rsid w:val="00BA31B8"/>
    <w:pPr>
      <w:tabs>
        <w:tab w:val="right" w:leader="dot" w:pos="9350"/>
      </w:tabs>
      <w:spacing w:after="100" w:line="288" w:lineRule="auto"/>
    </w:pPr>
    <w:rPr>
      <w:b/>
      <w:noProof/>
      <w:sz w:val="18"/>
      <w:szCs w:val="18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712238"/>
    <w:pPr>
      <w:numPr>
        <w:numId w:val="5"/>
      </w:numPr>
      <w:tabs>
        <w:tab w:val="right" w:leader="dot" w:pos="9350"/>
      </w:tabs>
      <w:spacing w:after="100"/>
    </w:pPr>
  </w:style>
  <w:style w:type="character" w:styleId="Hyperlink">
    <w:name w:val="Hyperlink"/>
    <w:basedOn w:val="DefaultParagraphFont"/>
    <w:uiPriority w:val="99"/>
    <w:unhideWhenUsed/>
    <w:rsid w:val="00896175"/>
    <w:rPr>
      <w:color w:val="D41F2D" w:themeColor="hyperlink"/>
      <w:u w:val="single"/>
    </w:rPr>
  </w:style>
  <w:style w:type="paragraph" w:customStyle="1" w:styleId="Title1">
    <w:name w:val="Title 1"/>
    <w:basedOn w:val="Title"/>
    <w:link w:val="Title1Char"/>
    <w:qFormat/>
    <w:rsid w:val="003127B6"/>
    <w:pPr>
      <w:pBdr>
        <w:bottom w:val="single" w:sz="4" w:space="6" w:color="D41F2D" w:themeColor="text1"/>
      </w:pBdr>
    </w:pPr>
  </w:style>
  <w:style w:type="paragraph" w:customStyle="1" w:styleId="RightAlignCallout">
    <w:name w:val="Right Align Callout"/>
    <w:basedOn w:val="Normal"/>
    <w:link w:val="RightAlignCalloutChar"/>
    <w:qFormat/>
    <w:rsid w:val="001F30CD"/>
    <w:pPr>
      <w:pBdr>
        <w:bottom w:val="single" w:sz="4" w:space="3" w:color="D41F2D" w:themeColor="text1"/>
      </w:pBdr>
      <w:jc w:val="right"/>
    </w:pPr>
    <w:rPr>
      <w:b/>
      <w:color w:val="D41F2D" w:themeColor="text1"/>
      <w:sz w:val="24"/>
      <w:szCs w:val="24"/>
    </w:rPr>
  </w:style>
  <w:style w:type="character" w:customStyle="1" w:styleId="Title1Char">
    <w:name w:val="Title 1 Char"/>
    <w:basedOn w:val="TitleChar"/>
    <w:link w:val="Title1"/>
    <w:rsid w:val="003127B6"/>
    <w:rPr>
      <w:rFonts w:asciiTheme="majorHAnsi" w:eastAsiaTheme="majorEastAsia" w:hAnsiTheme="majorHAnsi" w:cstheme="majorBidi"/>
      <w:color w:val="E23845" w:themeColor="text1" w:themeTint="D9"/>
      <w:spacing w:val="-15"/>
      <w:sz w:val="96"/>
      <w:szCs w:val="96"/>
    </w:rPr>
  </w:style>
  <w:style w:type="paragraph" w:styleId="Header">
    <w:name w:val="header"/>
    <w:basedOn w:val="Normal"/>
    <w:link w:val="HeaderChar"/>
    <w:uiPriority w:val="99"/>
    <w:unhideWhenUsed/>
    <w:rsid w:val="00122F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ightAlignCalloutChar">
    <w:name w:val="Right Align Callout Char"/>
    <w:basedOn w:val="DefaultParagraphFont"/>
    <w:link w:val="RightAlignCallout"/>
    <w:rsid w:val="001F30CD"/>
    <w:rPr>
      <w:b/>
      <w:color w:val="D41F2D" w:themeColor="text1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122FB1"/>
  </w:style>
  <w:style w:type="paragraph" w:styleId="Footer">
    <w:name w:val="footer"/>
    <w:basedOn w:val="Normal"/>
    <w:link w:val="FooterChar"/>
    <w:uiPriority w:val="99"/>
    <w:unhideWhenUsed/>
    <w:rsid w:val="00122FB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2FB1"/>
  </w:style>
  <w:style w:type="paragraph" w:styleId="ListParagraph">
    <w:name w:val="List Paragraph"/>
    <w:basedOn w:val="Normal"/>
    <w:uiPriority w:val="34"/>
    <w:qFormat/>
    <w:rsid w:val="005A4E0A"/>
    <w:pPr>
      <w:ind w:left="720"/>
      <w:contextualSpacing/>
    </w:pPr>
  </w:style>
  <w:style w:type="paragraph" w:customStyle="1" w:styleId="Bullet">
    <w:name w:val="Bullet"/>
    <w:basedOn w:val="ListParagraph"/>
    <w:qFormat/>
    <w:rsid w:val="003F240D"/>
    <w:pPr>
      <w:numPr>
        <w:numId w:val="1"/>
      </w:numPr>
      <w:spacing w:before="120" w:after="120"/>
    </w:pPr>
  </w:style>
  <w:style w:type="table" w:styleId="TableGrid">
    <w:name w:val="Table Grid"/>
    <w:basedOn w:val="TableNormal"/>
    <w:uiPriority w:val="59"/>
    <w:rsid w:val="00FC66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ell">
    <w:name w:val="Table Cell"/>
    <w:basedOn w:val="Subtitle"/>
    <w:qFormat/>
    <w:rsid w:val="00A05EF5"/>
    <w:pPr>
      <w:spacing w:before="120" w:after="120" w:line="288" w:lineRule="auto"/>
      <w:jc w:val="center"/>
    </w:pPr>
    <w:rPr>
      <w:rFonts w:ascii="Myriad Pro" w:hAnsi="Myriad Pro"/>
      <w:sz w:val="18"/>
      <w:szCs w:val="16"/>
    </w:rPr>
  </w:style>
  <w:style w:type="paragraph" w:customStyle="1" w:styleId="Heading2-Numbered">
    <w:name w:val="Heading 2 - Numbered"/>
    <w:basedOn w:val="Heading2"/>
    <w:qFormat/>
    <w:rsid w:val="00B13613"/>
    <w:pPr>
      <w:numPr>
        <w:numId w:val="2"/>
      </w:numPr>
      <w:ind w:left="576" w:right="1440"/>
    </w:pPr>
  </w:style>
  <w:style w:type="table" w:styleId="MediumList2-Accent1">
    <w:name w:val="Medium List 2 Accent 1"/>
    <w:basedOn w:val="TableNormal"/>
    <w:uiPriority w:val="66"/>
    <w:rsid w:val="00E11AD2"/>
    <w:pPr>
      <w:spacing w:after="0" w:line="240" w:lineRule="auto"/>
    </w:pPr>
    <w:rPr>
      <w:rFonts w:asciiTheme="majorHAnsi" w:eastAsiaTheme="majorEastAsia" w:hAnsiTheme="majorHAnsi" w:cstheme="majorBidi"/>
      <w:color w:val="D41F2D" w:themeColor="text1"/>
      <w:sz w:val="22"/>
      <w:szCs w:val="22"/>
    </w:rPr>
    <w:tblPr>
      <w:tblStyleRowBandSize w:val="1"/>
      <w:tblStyleColBandSize w:val="1"/>
      <w:tblBorders>
        <w:top w:val="single" w:sz="8" w:space="0" w:color="D41F2D" w:themeColor="accent1"/>
        <w:left w:val="single" w:sz="8" w:space="0" w:color="D41F2D" w:themeColor="accent1"/>
        <w:bottom w:val="single" w:sz="8" w:space="0" w:color="D41F2D" w:themeColor="accent1"/>
        <w:right w:val="single" w:sz="8" w:space="0" w:color="D41F2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41F2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D41F2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41F2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41F2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C5C9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C5C9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PlainTable1">
    <w:name w:val="Plain Table 1"/>
    <w:basedOn w:val="TableNormal"/>
    <w:uiPriority w:val="41"/>
    <w:rsid w:val="002007C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4">
    <w:name w:val="Plain Table 4"/>
    <w:basedOn w:val="TableNormal"/>
    <w:uiPriority w:val="44"/>
    <w:rsid w:val="004C563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CalloutFocus">
    <w:name w:val="Callout / Focus"/>
    <w:link w:val="CalloutFocusChar"/>
    <w:qFormat/>
    <w:rsid w:val="00D54389"/>
    <w:rPr>
      <w:rFonts w:asciiTheme="majorHAnsi" w:eastAsiaTheme="majorEastAsia" w:hAnsiTheme="majorHAnsi" w:cstheme="majorBidi"/>
      <w:b/>
      <w:i/>
      <w:color w:val="363636" w:themeColor="accent6" w:themeShade="80"/>
      <w:sz w:val="24"/>
      <w:szCs w:val="24"/>
    </w:rPr>
  </w:style>
  <w:style w:type="paragraph" w:customStyle="1" w:styleId="TableBullet">
    <w:name w:val="Table Bullet"/>
    <w:basedOn w:val="TableCell"/>
    <w:qFormat/>
    <w:rsid w:val="00BD12A2"/>
    <w:pPr>
      <w:ind w:left="576" w:hanging="288"/>
      <w:jc w:val="left"/>
    </w:pPr>
    <w:rPr>
      <w:rFonts w:eastAsiaTheme="minorEastAsia"/>
    </w:rPr>
  </w:style>
  <w:style w:type="character" w:customStyle="1" w:styleId="CalloutFocusChar">
    <w:name w:val="Callout / Focus Char"/>
    <w:basedOn w:val="DefaultParagraphFont"/>
    <w:link w:val="CalloutFocus"/>
    <w:rsid w:val="00D54389"/>
    <w:rPr>
      <w:rFonts w:asciiTheme="majorHAnsi" w:eastAsiaTheme="majorEastAsia" w:hAnsiTheme="majorHAnsi" w:cstheme="majorBidi"/>
      <w:b/>
      <w:i/>
      <w:color w:val="363636" w:themeColor="accent6" w:themeShade="80"/>
      <w:sz w:val="24"/>
      <w:szCs w:val="24"/>
    </w:rPr>
  </w:style>
  <w:style w:type="paragraph" w:customStyle="1" w:styleId="TableCell-Bullet">
    <w:name w:val="Table Cell - Bullet"/>
    <w:basedOn w:val="TableBullet"/>
    <w:qFormat/>
    <w:rsid w:val="00252D43"/>
    <w:pPr>
      <w:keepNext/>
      <w:numPr>
        <w:ilvl w:val="0"/>
        <w:numId w:val="3"/>
      </w:numPr>
    </w:pPr>
  </w:style>
  <w:style w:type="paragraph" w:customStyle="1" w:styleId="TableCell-HeaderColumn">
    <w:name w:val="Table Cell - Header Column"/>
    <w:basedOn w:val="TableCell"/>
    <w:qFormat/>
    <w:rsid w:val="00DF1753"/>
    <w:rPr>
      <w:rFonts w:eastAsiaTheme="minorEastAsia"/>
      <w:b/>
      <w:bCs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BA31B8"/>
    <w:pPr>
      <w:tabs>
        <w:tab w:val="right" w:leader="dot" w:pos="9350"/>
      </w:tabs>
      <w:suppressAutoHyphens w:val="0"/>
      <w:spacing w:after="100" w:line="288" w:lineRule="auto"/>
      <w:ind w:left="440"/>
    </w:pPr>
    <w:rPr>
      <w:rFonts w:cs="Times New Roman"/>
      <w:noProof/>
      <w:color w:val="6D6D6D" w:themeColor="accent6"/>
      <w:sz w:val="18"/>
      <w:szCs w:val="18"/>
    </w:rPr>
  </w:style>
  <w:style w:type="table" w:styleId="MediumGrid1-Accent2">
    <w:name w:val="Medium Grid 1 Accent 2"/>
    <w:basedOn w:val="TableNormal"/>
    <w:uiPriority w:val="67"/>
    <w:unhideWhenUsed/>
    <w:rsid w:val="00CD3DAC"/>
    <w:pPr>
      <w:spacing w:after="0" w:line="240" w:lineRule="auto"/>
    </w:pPr>
    <w:tblPr>
      <w:tblStyleRowBandSize w:val="1"/>
      <w:tblStyleColBandSize w:val="1"/>
      <w:tblBorders>
        <w:top w:val="single" w:sz="8" w:space="0" w:color="D5A955" w:themeColor="accent2" w:themeTint="BF"/>
        <w:left w:val="single" w:sz="8" w:space="0" w:color="D5A955" w:themeColor="accent2" w:themeTint="BF"/>
        <w:bottom w:val="single" w:sz="8" w:space="0" w:color="D5A955" w:themeColor="accent2" w:themeTint="BF"/>
        <w:right w:val="single" w:sz="8" w:space="0" w:color="D5A955" w:themeColor="accent2" w:themeTint="BF"/>
        <w:insideH w:val="single" w:sz="8" w:space="0" w:color="D5A955" w:themeColor="accent2" w:themeTint="BF"/>
        <w:insideV w:val="single" w:sz="8" w:space="0" w:color="D5A955" w:themeColor="accent2" w:themeTint="BF"/>
      </w:tblBorders>
    </w:tblPr>
    <w:tcPr>
      <w:shd w:val="clear" w:color="auto" w:fill="F1E2C7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5A95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C68E" w:themeFill="accent2" w:themeFillTint="7F"/>
      </w:tcPr>
    </w:tblStylePr>
    <w:tblStylePr w:type="band1Horz">
      <w:tblPr/>
      <w:tcPr>
        <w:shd w:val="clear" w:color="auto" w:fill="E3C68E" w:themeFill="accent2" w:themeFillTint="7F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CD3DAC"/>
    <w:pPr>
      <w:suppressAutoHyphens w:val="0"/>
      <w:spacing w:after="0" w:line="240" w:lineRule="auto"/>
    </w:pPr>
    <w:rPr>
      <w:rFonts w:ascii="Tahoma" w:eastAsia="Calibri" w:hAnsi="Tahoma" w:cs="Tahoma"/>
      <w:color w:val="auto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3DAC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rsid w:val="00CD3DAC"/>
    <w:pPr>
      <w:autoSpaceDE w:val="0"/>
      <w:autoSpaceDN w:val="0"/>
      <w:adjustRightInd w:val="0"/>
      <w:spacing w:after="0" w:line="240" w:lineRule="auto"/>
    </w:pPr>
    <w:rPr>
      <w:rFonts w:ascii="Calibri" w:eastAsiaTheme="minorHAnsi" w:hAnsi="Calibri" w:cs="Calibri"/>
      <w:color w:val="000000"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unhideWhenUsed/>
    <w:rsid w:val="00CD3DAC"/>
    <w:pPr>
      <w:suppressAutoHyphens w:val="0"/>
      <w:spacing w:line="240" w:lineRule="auto"/>
    </w:pPr>
    <w:rPr>
      <w:rFonts w:ascii="Calibri" w:eastAsia="Calibri" w:hAnsi="Calibri" w:cs="Times New Roman"/>
      <w:color w:val="auto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D3DAC"/>
    <w:rPr>
      <w:rFonts w:ascii="Calibri" w:eastAsia="Calibri" w:hAnsi="Calibri" w:cs="Times New Roman"/>
      <w:sz w:val="20"/>
      <w:szCs w:val="20"/>
    </w:rPr>
  </w:style>
  <w:style w:type="paragraph" w:styleId="NormalWeb">
    <w:name w:val="Normal (Web)"/>
    <w:basedOn w:val="Normal"/>
    <w:uiPriority w:val="99"/>
    <w:rsid w:val="00CD3DAC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CD3DAC"/>
    <w:rPr>
      <w:color w:val="6D6D6D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CD3DAC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3DA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3DAC"/>
    <w:rPr>
      <w:rFonts w:ascii="Calibri" w:eastAsia="Calibri" w:hAnsi="Calibri" w:cs="Times New Roman"/>
      <w:b/>
      <w:bCs/>
      <w:sz w:val="20"/>
      <w:szCs w:val="20"/>
    </w:rPr>
  </w:style>
  <w:style w:type="table" w:styleId="MediumGrid2-Accent2">
    <w:name w:val="Medium Grid 2 Accent 2"/>
    <w:basedOn w:val="TableNormal"/>
    <w:uiPriority w:val="68"/>
    <w:rsid w:val="00CD3DAC"/>
    <w:pPr>
      <w:spacing w:after="0" w:line="240" w:lineRule="auto"/>
    </w:pPr>
    <w:rPr>
      <w:rFonts w:asciiTheme="majorHAnsi" w:eastAsiaTheme="majorEastAsia" w:hAnsiTheme="majorHAnsi" w:cstheme="majorBidi"/>
      <w:color w:val="D41F2D" w:themeColor="text1"/>
      <w:sz w:val="22"/>
      <w:szCs w:val="22"/>
    </w:rPr>
    <w:tblPr>
      <w:tblStyleRowBandSize w:val="1"/>
      <w:tblStyleColBandSize w:val="1"/>
      <w:tblBorders>
        <w:top w:val="single" w:sz="8" w:space="0" w:color="B8892D" w:themeColor="accent2"/>
        <w:left w:val="single" w:sz="8" w:space="0" w:color="B8892D" w:themeColor="accent2"/>
        <w:bottom w:val="single" w:sz="8" w:space="0" w:color="B8892D" w:themeColor="accent2"/>
        <w:right w:val="single" w:sz="8" w:space="0" w:color="B8892D" w:themeColor="accent2"/>
        <w:insideH w:val="single" w:sz="8" w:space="0" w:color="B8892D" w:themeColor="accent2"/>
        <w:insideV w:val="single" w:sz="8" w:space="0" w:color="B8892D" w:themeColor="accent2"/>
      </w:tblBorders>
    </w:tblPr>
    <w:tcPr>
      <w:shd w:val="clear" w:color="auto" w:fill="F1E2C7" w:themeFill="accent2" w:themeFillTint="3F"/>
    </w:tcPr>
    <w:tblStylePr w:type="firstRow">
      <w:rPr>
        <w:b/>
        <w:bCs/>
        <w:color w:val="D41F2D" w:themeColor="text1"/>
      </w:rPr>
      <w:tblPr/>
      <w:tcPr>
        <w:shd w:val="clear" w:color="auto" w:fill="F9F3E8" w:themeFill="accent2" w:themeFillTint="19"/>
      </w:tcPr>
    </w:tblStylePr>
    <w:tblStylePr w:type="lastRow">
      <w:rPr>
        <w:b/>
        <w:bCs/>
        <w:color w:val="D41F2D" w:themeColor="text1"/>
      </w:rPr>
      <w:tblPr/>
      <w:tcPr>
        <w:tcBorders>
          <w:top w:val="single" w:sz="12" w:space="0" w:color="D41F2D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D41F2D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D41F2D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E8D1" w:themeFill="accent2" w:themeFillTint="33"/>
      </w:tcPr>
    </w:tblStylePr>
    <w:tblStylePr w:type="band1Vert">
      <w:tblPr/>
      <w:tcPr>
        <w:shd w:val="clear" w:color="auto" w:fill="E3C68E" w:themeFill="accent2" w:themeFillTint="7F"/>
      </w:tcPr>
    </w:tblStylePr>
    <w:tblStylePr w:type="band1Horz">
      <w:tblPr/>
      <w:tcPr>
        <w:tcBorders>
          <w:insideH w:val="single" w:sz="6" w:space="0" w:color="B8892D" w:themeColor="accent2"/>
          <w:insideV w:val="single" w:sz="6" w:space="0" w:color="B8892D" w:themeColor="accent2"/>
        </w:tcBorders>
        <w:shd w:val="clear" w:color="auto" w:fill="E3C68E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character" w:customStyle="1" w:styleId="news-description">
    <w:name w:val="news-description"/>
    <w:basedOn w:val="DefaultParagraphFont"/>
    <w:rsid w:val="00CD3DAC"/>
  </w:style>
  <w:style w:type="character" w:customStyle="1" w:styleId="textn">
    <w:name w:val="textn"/>
    <w:basedOn w:val="DefaultParagraphFont"/>
    <w:rsid w:val="00CD3DAC"/>
  </w:style>
  <w:style w:type="character" w:customStyle="1" w:styleId="snippetline2">
    <w:name w:val="snippet_line2"/>
    <w:basedOn w:val="DefaultParagraphFont"/>
    <w:rsid w:val="00CD3DAC"/>
  </w:style>
  <w:style w:type="paragraph" w:styleId="Revision">
    <w:name w:val="Revision"/>
    <w:hidden/>
    <w:uiPriority w:val="99"/>
    <w:semiHidden/>
    <w:rsid w:val="00CD3DAC"/>
    <w:pPr>
      <w:spacing w:after="0" w:line="240" w:lineRule="auto"/>
    </w:pPr>
    <w:rPr>
      <w:rFonts w:ascii="Calibri" w:eastAsia="Calibri" w:hAnsi="Calibri" w:cs="Times New Roman"/>
      <w:sz w:val="22"/>
      <w:szCs w:val="22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CD3DAC"/>
    <w:pPr>
      <w:suppressAutoHyphens w:val="0"/>
      <w:spacing w:after="0" w:line="240" w:lineRule="auto"/>
    </w:pPr>
    <w:rPr>
      <w:rFonts w:ascii="Calibri" w:eastAsiaTheme="minorHAnsi" w:hAnsi="Calibri" w:cs="Consolas"/>
      <w:color w:val="auto"/>
      <w:sz w:val="22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D3DAC"/>
    <w:rPr>
      <w:rFonts w:ascii="Calibri" w:eastAsiaTheme="minorHAnsi" w:hAnsi="Calibri" w:cs="Consolas"/>
      <w:sz w:val="22"/>
    </w:rPr>
  </w:style>
  <w:style w:type="character" w:customStyle="1" w:styleId="apple-converted-space">
    <w:name w:val="apple-converted-space"/>
    <w:basedOn w:val="DefaultParagraphFont"/>
    <w:rsid w:val="00CD3DAC"/>
  </w:style>
  <w:style w:type="character" w:customStyle="1" w:styleId="zghrsrrank">
    <w:name w:val="zg_hrsr_rank"/>
    <w:basedOn w:val="DefaultParagraphFont"/>
    <w:rsid w:val="00CD3DAC"/>
  </w:style>
  <w:style w:type="character" w:customStyle="1" w:styleId="zghrsrladder">
    <w:name w:val="zg_hrsr_ladder"/>
    <w:basedOn w:val="DefaultParagraphFont"/>
    <w:rsid w:val="00CD3DAC"/>
  </w:style>
  <w:style w:type="character" w:customStyle="1" w:styleId="tgc">
    <w:name w:val="_tgc"/>
    <w:basedOn w:val="DefaultParagraphFont"/>
    <w:rsid w:val="00CD3DAC"/>
  </w:style>
  <w:style w:type="character" w:customStyle="1" w:styleId="storyheadline">
    <w:name w:val="story_headline"/>
    <w:basedOn w:val="DefaultParagraphFont"/>
    <w:rsid w:val="00CD3DAC"/>
  </w:style>
  <w:style w:type="character" w:customStyle="1" w:styleId="storyshareiconseparator">
    <w:name w:val="story_share_icon_separator"/>
    <w:basedOn w:val="DefaultParagraphFont"/>
    <w:rsid w:val="00CD3DAC"/>
  </w:style>
  <w:style w:type="table" w:customStyle="1" w:styleId="TableGrid1">
    <w:name w:val="Table Grid1"/>
    <w:basedOn w:val="TableNormal"/>
    <w:next w:val="TableGrid"/>
    <w:uiPriority w:val="59"/>
    <w:rsid w:val="00CD3DAC"/>
    <w:pPr>
      <w:spacing w:after="0" w:line="240" w:lineRule="auto"/>
    </w:pPr>
    <w:rPr>
      <w:rFonts w:ascii="Calibri" w:eastAsiaTheme="minorHAns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msonormal">
    <w:name w:val="x_msonormal"/>
    <w:basedOn w:val="Normal"/>
    <w:rsid w:val="00CD3DAC"/>
    <w:pPr>
      <w:suppressAutoHyphens w:val="0"/>
      <w:spacing w:after="0" w:line="240" w:lineRule="auto"/>
    </w:pPr>
    <w:rPr>
      <w:rFonts w:ascii="Times New Roman" w:eastAsiaTheme="minorHAnsi" w:hAnsi="Times New Roman" w:cs="Times New Roman"/>
      <w:color w:val="auto"/>
      <w:sz w:val="24"/>
      <w:szCs w:val="24"/>
    </w:rPr>
  </w:style>
  <w:style w:type="table" w:styleId="PlainTable3">
    <w:name w:val="Plain Table 3"/>
    <w:basedOn w:val="TableNormal"/>
    <w:uiPriority w:val="43"/>
    <w:rsid w:val="001F3C41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EE8991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EE8991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5">
    <w:name w:val="Plain Table 5"/>
    <w:basedOn w:val="TableNormal"/>
    <w:uiPriority w:val="45"/>
    <w:rsid w:val="00866D6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8991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8991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8991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8991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customStyle="1" w:styleId="TableCell-Bullet-Bold">
    <w:name w:val="Table Cell - Bullet - Bold"/>
    <w:basedOn w:val="TableCell-Bullet"/>
    <w:qFormat/>
    <w:rsid w:val="009060DD"/>
    <w:pPr>
      <w:spacing w:after="60"/>
    </w:pPr>
    <w:rPr>
      <w:rFonts w:asciiTheme="minorHAnsi" w:hAnsiTheme="minorHAnsi"/>
      <w:b/>
    </w:rPr>
  </w:style>
  <w:style w:type="paragraph" w:customStyle="1" w:styleId="TableCell-ItalicHeading">
    <w:name w:val="Table Cell - Italic Heading"/>
    <w:basedOn w:val="Normal"/>
    <w:qFormat/>
    <w:rsid w:val="00252D43"/>
    <w:pPr>
      <w:keepNext/>
      <w:spacing w:before="80" w:line="276" w:lineRule="auto"/>
    </w:pPr>
    <w:rPr>
      <w:i/>
      <w:sz w:val="18"/>
      <w:szCs w:val="18"/>
    </w:rPr>
  </w:style>
  <w:style w:type="paragraph" w:customStyle="1" w:styleId="TableCell-IntroItem">
    <w:name w:val="Table Cell - Intro Item"/>
    <w:basedOn w:val="Normal"/>
    <w:qFormat/>
    <w:rsid w:val="00CF5AD0"/>
    <w:pPr>
      <w:spacing w:before="120" w:after="60" w:line="276" w:lineRule="auto"/>
    </w:pPr>
    <w:rPr>
      <w:sz w:val="18"/>
      <w:szCs w:val="18"/>
    </w:rPr>
  </w:style>
  <w:style w:type="table" w:styleId="GridTable1Light-Accent5">
    <w:name w:val="Grid Table 1 Light Accent 5"/>
    <w:basedOn w:val="TableNormal"/>
    <w:uiPriority w:val="46"/>
    <w:rsid w:val="00CF5AD0"/>
    <w:pPr>
      <w:spacing w:after="0" w:line="240" w:lineRule="auto"/>
    </w:pPr>
    <w:tblPr>
      <w:tblStyleRowBandSize w:val="1"/>
      <w:tblStyleColBandSize w:val="1"/>
      <w:tblBorders>
        <w:top w:val="single" w:sz="4" w:space="0" w:color="F1A1A7" w:themeColor="accent5" w:themeTint="66"/>
        <w:left w:val="single" w:sz="4" w:space="0" w:color="F1A1A7" w:themeColor="accent5" w:themeTint="66"/>
        <w:bottom w:val="single" w:sz="4" w:space="0" w:color="F1A1A7" w:themeColor="accent5" w:themeTint="66"/>
        <w:right w:val="single" w:sz="4" w:space="0" w:color="F1A1A7" w:themeColor="accent5" w:themeTint="66"/>
        <w:insideH w:val="single" w:sz="4" w:space="0" w:color="F1A1A7" w:themeColor="accent5" w:themeTint="66"/>
        <w:insideV w:val="single" w:sz="4" w:space="0" w:color="F1A1A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EA737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A737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TableCell-Bullet-Serif">
    <w:name w:val="Table Cell - Bullet - Serif"/>
    <w:qFormat/>
    <w:rsid w:val="00F54801"/>
    <w:pPr>
      <w:numPr>
        <w:numId w:val="4"/>
      </w:numPr>
      <w:spacing w:after="80" w:line="276" w:lineRule="auto"/>
    </w:pPr>
    <w:rPr>
      <w:bCs/>
      <w:color w:val="363639" w:themeColor="text2" w:themeTint="E6"/>
      <w:sz w:val="18"/>
      <w:szCs w:val="18"/>
    </w:rPr>
  </w:style>
  <w:style w:type="paragraph" w:customStyle="1" w:styleId="TableCell-SpecialRowHeading">
    <w:name w:val="Table Cell - Special Row Heading"/>
    <w:qFormat/>
    <w:rsid w:val="00040919"/>
    <w:pPr>
      <w:framePr w:hSpace="180" w:wrap="around" w:vAnchor="text" w:hAnchor="margin" w:y="85"/>
      <w:spacing w:after="120"/>
    </w:pPr>
    <w:rPr>
      <w:rFonts w:ascii="Myriad Pro" w:hAnsi="Myriad Pro"/>
      <w:b/>
      <w:bCs/>
      <w:color w:val="363639" w:themeColor="text2" w:themeTint="E6"/>
    </w:rPr>
  </w:style>
  <w:style w:type="paragraph" w:customStyle="1" w:styleId="SMALLTEXT">
    <w:name w:val="SMALL TEXT"/>
    <w:qFormat/>
    <w:rsid w:val="009D1184"/>
    <w:pPr>
      <w:spacing w:after="40" w:line="240" w:lineRule="auto"/>
      <w:ind w:left="720" w:hanging="720"/>
    </w:pPr>
    <w:rPr>
      <w:rFonts w:ascii="Myriad Pro" w:hAnsi="Myriad Pro"/>
      <w:color w:val="363639" w:themeColor="text2" w:themeTint="E6"/>
      <w:sz w:val="18"/>
    </w:rPr>
  </w:style>
  <w:style w:type="paragraph" w:customStyle="1" w:styleId="TableCell-BasicExact">
    <w:name w:val="Table Cell - Basic (Exact)"/>
    <w:qFormat/>
    <w:rsid w:val="00064E9C"/>
    <w:pPr>
      <w:framePr w:hSpace="180" w:wrap="around" w:vAnchor="text" w:hAnchor="margin" w:y="85"/>
      <w:spacing w:after="0" w:line="240" w:lineRule="auto"/>
    </w:pPr>
    <w:rPr>
      <w:rFonts w:ascii="Myriad Pro" w:eastAsiaTheme="majorEastAsia" w:hAnsi="Myriad Pro" w:cstheme="majorBidi"/>
      <w:bCs/>
      <w:color w:val="363639" w:themeColor="text2" w:themeTint="E6"/>
      <w:sz w:val="20"/>
      <w:szCs w:val="20"/>
    </w:rPr>
  </w:style>
  <w:style w:type="table" w:customStyle="1" w:styleId="TableGrid11">
    <w:name w:val="Table Grid11"/>
    <w:basedOn w:val="TableNormal"/>
    <w:next w:val="TableGrid"/>
    <w:uiPriority w:val="59"/>
    <w:rsid w:val="00064E9C"/>
    <w:pPr>
      <w:spacing w:after="0" w:line="240" w:lineRule="auto"/>
    </w:pPr>
    <w:rPr>
      <w:rFonts w:ascii="Calibri" w:eastAsia="Calibri" w:hAnsi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TableNormal"/>
    <w:next w:val="TableGrid"/>
    <w:uiPriority w:val="59"/>
    <w:rsid w:val="00AD1C78"/>
    <w:pPr>
      <w:spacing w:after="0" w:line="240" w:lineRule="auto"/>
    </w:pPr>
    <w:rPr>
      <w:rFonts w:eastAsia="Calibri"/>
      <w:sz w:val="22"/>
      <w:szCs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normaltextrun">
    <w:name w:val="normaltextrun"/>
    <w:basedOn w:val="DefaultParagraphFont"/>
    <w:rsid w:val="003547D8"/>
  </w:style>
  <w:style w:type="paragraph" w:customStyle="1" w:styleId="HangingIndent">
    <w:name w:val="Hanging Indent"/>
    <w:basedOn w:val="Normal"/>
    <w:qFormat/>
    <w:rsid w:val="003A51B8"/>
    <w:pPr>
      <w:framePr w:hSpace="180" w:wrap="around" w:vAnchor="text" w:hAnchor="text" w:y="1"/>
      <w:spacing w:after="0"/>
      <w:ind w:left="720" w:hanging="360"/>
      <w:suppressOverlap/>
    </w:pPr>
    <w:rPr>
      <w:color w:val="1A1715" w:themeColor="background2" w:themeShade="1A"/>
      <w:sz w:val="22"/>
      <w:szCs w:val="22"/>
    </w:rPr>
  </w:style>
  <w:style w:type="paragraph" w:customStyle="1" w:styleId="Bullet025">
    <w:name w:val="&gt; Bullet 0.25"/>
    <w:basedOn w:val="ListParagraph"/>
    <w:qFormat/>
    <w:rsid w:val="003A51B8"/>
    <w:pPr>
      <w:framePr w:hSpace="180" w:wrap="around" w:vAnchor="text" w:hAnchor="text" w:y="1"/>
      <w:numPr>
        <w:numId w:val="6"/>
      </w:numPr>
      <w:spacing w:after="0"/>
      <w:ind w:left="720"/>
      <w:suppressOverlap/>
    </w:pPr>
    <w:rPr>
      <w:color w:val="1A1715" w:themeColor="background2" w:themeShade="1A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978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9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7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2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0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2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86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5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70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5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5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06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5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footer" Target="footer2.xml"/><Relationship Id="rId26" Type="http://schemas.openxmlformats.org/officeDocument/2006/relationships/image" Target="media/image12.emf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header" Target="header4.xml"/><Relationship Id="rId25" Type="http://schemas.openxmlformats.org/officeDocument/2006/relationships/image" Target="media/image11.emf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6.emf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0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header" Target="header7.xml"/><Relationship Id="rId10" Type="http://schemas.microsoft.com/office/2007/relationships/hdphoto" Target="media/hdphoto1.wdp"/><Relationship Id="rId19" Type="http://schemas.openxmlformats.org/officeDocument/2006/relationships/header" Target="header5.xm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image" Target="media/image8.emf"/><Relationship Id="rId27" Type="http://schemas.openxmlformats.org/officeDocument/2006/relationships/header" Target="header6.xml"/><Relationship Id="rId30" Type="http://schemas.openxmlformats.org/officeDocument/2006/relationships/header" Target="header8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eg"/></Relationships>
</file>

<file path=word/theme/theme1.xml><?xml version="1.0" encoding="utf-8"?>
<a:theme xmlns:a="http://schemas.openxmlformats.org/drawingml/2006/main" name="Slate">
  <a:themeElements>
    <a:clrScheme name="ISU">
      <a:dk1>
        <a:srgbClr val="D41F2D"/>
      </a:dk1>
      <a:lt1>
        <a:sysClr val="window" lastClr="FFFFFF"/>
      </a:lt1>
      <a:dk2>
        <a:srgbClr val="212123"/>
      </a:dk2>
      <a:lt2>
        <a:srgbClr val="EEECEA"/>
      </a:lt2>
      <a:accent1>
        <a:srgbClr val="D41F2D"/>
      </a:accent1>
      <a:accent2>
        <a:srgbClr val="B8892D"/>
      </a:accent2>
      <a:accent3>
        <a:srgbClr val="FFFFFF"/>
      </a:accent3>
      <a:accent4>
        <a:srgbClr val="C6C6C9"/>
      </a:accent4>
      <a:accent5>
        <a:srgbClr val="D41F2D"/>
      </a:accent5>
      <a:accent6>
        <a:srgbClr val="6D6D6D"/>
      </a:accent6>
      <a:hlink>
        <a:srgbClr val="D41F2D"/>
      </a:hlink>
      <a:folHlink>
        <a:srgbClr val="6D6D6D"/>
      </a:folHlink>
    </a:clrScheme>
    <a:fontScheme name="Slate">
      <a:majorFont>
        <a:latin typeface="Calisto MT" panose="02040603050505030304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alisto MT" panose="02040603050505030304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Slate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10000"/>
              </a:schemeClr>
            </a:gs>
            <a:gs pos="100000">
              <a:schemeClr val="phClr">
                <a:tint val="88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4000"/>
              </a:schemeClr>
            </a:gs>
            <a:gs pos="100000">
              <a:schemeClr val="phClr">
                <a:shade val="90000"/>
                <a:lumMod val="90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>
              <a:shade val="90000"/>
            </a:schemeClr>
          </a:solidFill>
          <a:prstDash val="solid"/>
        </a:ln>
        <a:ln w="15875" cap="rnd" cmpd="sng" algn="ctr">
          <a:solidFill>
            <a:schemeClr val="phClr"/>
          </a:solidFill>
          <a:prstDash val="solid"/>
        </a:ln>
        <a:ln w="25400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63500" dist="25400" dir="5400000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7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 prst="hardEdge"/>
          </a:sp3d>
        </a:effectStyle>
      </a:effectStyleLst>
      <a:bgFillStyleLst>
        <a:solidFill>
          <a:schemeClr val="phClr"/>
        </a:solidFill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>
                <a:shade val="80000"/>
                <a:lumMod val="80000"/>
              </a:schemeClr>
              <a:schemeClr val="phClr">
                <a:tint val="98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late" id="{C3F70B94-7CE9-428E-ADC1-3269CC2C3385}" vid="{3F2DE9A5-64E6-437C-A389-CC4477E817E8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8E7FAF-F362-4E07-B2E0-83BF7656B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2110</Words>
  <Characters>12029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Mennonite College of Nursing</Company>
  <LinksUpToDate>false</LinksUpToDate>
  <CharactersWithSpaces>14111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Bollhorst, Ashley</dc:creator>
  <cp:keywords/>
  <dc:description/>
  <cp:lastModifiedBy>Mollenhauer, Janeen</cp:lastModifiedBy>
  <cp:revision>2</cp:revision>
  <cp:lastPrinted>2019-03-11T19:00:00Z</cp:lastPrinted>
  <dcterms:created xsi:type="dcterms:W3CDTF">2019-03-13T16:58:00Z</dcterms:created>
  <dcterms:modified xsi:type="dcterms:W3CDTF">2019-03-13T16:58:00Z</dcterms:modified>
</cp:coreProperties>
</file>